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58" w:rsidRPr="00E27CD6" w:rsidRDefault="00175358" w:rsidP="002A33B3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it-IT"/>
        </w:rPr>
      </w:pPr>
      <w:r>
        <w:rPr>
          <w:noProof/>
          <w:lang w:eastAsia="it-IT"/>
        </w:rPr>
        <w:pict>
          <v:rect id="Rettangolo 3" o:spid="_x0000_s1027" alt="Titolo: riquadro intestazione" style="position:absolute;left:0;text-align:left;margin-left:-6.45pt;margin-top:-45.05pt;width:494.25pt;height:181.5pt;z-index:251658240;visibility:visible" filled="f"/>
        </w:pict>
      </w:r>
      <w:r w:rsidRPr="00E27CD6">
        <w:rPr>
          <w:rFonts w:ascii="TimesNewRoman,Bold" w:hAnsi="TimesNewRoman,Bold" w:cs="TimesNewRoman,Bold"/>
          <w:b/>
          <w:bCs/>
          <w:noProof/>
          <w:sz w:val="36"/>
          <w:szCs w:val="36"/>
          <w:lang w:eastAsia="it-IT"/>
        </w:rPr>
        <w:t>DO</w:t>
      </w:r>
      <w:r w:rsidRPr="00E27CD6">
        <w:rPr>
          <w:rFonts w:ascii="Times New Roman" w:hAnsi="Times New Roman" w:cs="Times New Roman"/>
          <w:b/>
          <w:bCs/>
          <w:noProof/>
          <w:sz w:val="36"/>
          <w:szCs w:val="36"/>
          <w:lang w:eastAsia="it-IT"/>
        </w:rPr>
        <w:t>MANDA DI FINANZIAMENTO</w:t>
      </w:r>
    </w:p>
    <w:p w:rsidR="00175358" w:rsidRDefault="00175358" w:rsidP="0070681A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27CD6">
        <w:rPr>
          <w:rFonts w:ascii="Times New Roman" w:hAnsi="Times New Roman" w:cs="Times New Roman"/>
          <w:b/>
          <w:bCs/>
          <w:sz w:val="34"/>
          <w:szCs w:val="34"/>
        </w:rPr>
        <w:t xml:space="preserve">per l’aumento di resilienza delle strutture 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sedi di attività economiche e produttive </w:t>
      </w:r>
    </w:p>
    <w:p w:rsidR="00175358" w:rsidRPr="00E27CD6" w:rsidRDefault="00175358" w:rsidP="0070681A">
      <w:pPr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27CD6">
        <w:rPr>
          <w:rFonts w:ascii="Times New Roman" w:hAnsi="Times New Roman" w:cs="Times New Roman"/>
          <w:i/>
          <w:iCs/>
          <w:sz w:val="20"/>
          <w:szCs w:val="20"/>
        </w:rPr>
        <w:t xml:space="preserve">(art. </w:t>
      </w:r>
      <w:r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E27CD6">
        <w:rPr>
          <w:rFonts w:ascii="Times New Roman" w:hAnsi="Times New Roman" w:cs="Times New Roman"/>
          <w:i/>
          <w:iCs/>
          <w:sz w:val="20"/>
          <w:szCs w:val="20"/>
        </w:rPr>
        <w:t>, del Decreto del Presidente del Consiglio dei Ministri del 27/02/2</w:t>
      </w:r>
      <w:r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Pr="00E27CD6">
        <w:rPr>
          <w:rFonts w:ascii="Times New Roman" w:hAnsi="Times New Roman" w:cs="Times New Roman"/>
          <w:i/>
          <w:iCs/>
          <w:sz w:val="20"/>
          <w:szCs w:val="20"/>
        </w:rPr>
        <w:t>19)</w:t>
      </w:r>
    </w:p>
    <w:p w:rsidR="00175358" w:rsidRPr="00E27CD6" w:rsidRDefault="00175358" w:rsidP="000B6BCC">
      <w:pPr>
        <w:autoSpaceDE w:val="0"/>
        <w:autoSpaceDN w:val="0"/>
        <w:adjustRightInd w:val="0"/>
        <w:spacing w:after="120"/>
        <w:ind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E27CD6">
        <w:rPr>
          <w:rFonts w:ascii="Times New Roman" w:hAnsi="Times New Roman" w:cs="Times New Roman"/>
          <w:b/>
          <w:bCs/>
          <w:sz w:val="28"/>
          <w:szCs w:val="28"/>
        </w:rPr>
        <w:t>REGIONE/PROVINCIA AUTONOMA _____</w:t>
      </w:r>
      <w:r w:rsidRPr="00E27CD6">
        <w:rPr>
          <w:rFonts w:ascii="Times New Roman" w:hAnsi="Times New Roman" w:cs="Times New Roman"/>
          <w:sz w:val="28"/>
          <w:szCs w:val="28"/>
        </w:rPr>
        <w:t>_______________</w:t>
      </w:r>
      <w:r w:rsidRPr="00E27CD6">
        <w:rPr>
          <w:rFonts w:ascii="Times New Roman" w:hAnsi="Times New Roman" w:cs="Times New Roman"/>
          <w:sz w:val="28"/>
          <w:szCs w:val="28"/>
        </w:rPr>
        <w:tab/>
      </w:r>
    </w:p>
    <w:p w:rsidR="00175358" w:rsidRPr="00E27CD6" w:rsidRDefault="00175358" w:rsidP="000B6BCC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CD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27C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venti </w:t>
      </w:r>
      <w:r w:rsidRPr="00E27CD6">
        <w:rPr>
          <w:rFonts w:ascii="Times New Roman" w:hAnsi="Times New Roman" w:cs="Times New Roman"/>
          <w:smallCaps/>
          <w:sz w:val="28"/>
          <w:szCs w:val="28"/>
        </w:rPr>
        <w:t>____________________________________</w:t>
      </w:r>
      <w:r w:rsidRPr="00E27C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dal </w:t>
      </w:r>
      <w:r w:rsidRPr="00E27CD6">
        <w:rPr>
          <w:rFonts w:ascii="Times New Roman" w:hAnsi="Times New Roman" w:cs="Times New Roman"/>
          <w:smallCaps/>
          <w:sz w:val="28"/>
          <w:szCs w:val="28"/>
        </w:rPr>
        <w:t>__/__/____</w:t>
      </w:r>
      <w:r w:rsidRPr="00E27C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al </w:t>
      </w:r>
      <w:r w:rsidRPr="00E27CD6">
        <w:rPr>
          <w:rFonts w:ascii="Times New Roman" w:hAnsi="Times New Roman" w:cs="Times New Roman"/>
          <w:smallCaps/>
          <w:sz w:val="28"/>
          <w:szCs w:val="28"/>
        </w:rPr>
        <w:t>__/__/____</w:t>
      </w:r>
      <w:r w:rsidRPr="00E27CD6">
        <w:rPr>
          <w:rFonts w:ascii="Times New Roman" w:hAnsi="Times New Roman" w:cs="Times New Roman"/>
          <w:b/>
          <w:bCs/>
          <w:sz w:val="28"/>
          <w:szCs w:val="28"/>
        </w:rPr>
        <w:t>di cui all’Allegato A del Decreto del Presidente del Consiglio dei Ministri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7CD6">
        <w:rPr>
          <w:rFonts w:ascii="Times New Roman" w:hAnsi="Times New Roman" w:cs="Times New Roman"/>
          <w:b/>
          <w:bCs/>
          <w:sz w:val="28"/>
          <w:szCs w:val="28"/>
        </w:rPr>
        <w:t xml:space="preserve">del 27/02/2019 (G.U.R.I. del 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3922EB">
        <w:rPr>
          <w:rFonts w:ascii="Times New Roman" w:hAnsi="Times New Roman" w:cs="Times New Roman"/>
          <w:b/>
          <w:bCs/>
          <w:smallCaps/>
          <w:sz w:val="28"/>
          <w:szCs w:val="28"/>
        </w:rPr>
        <w:t>/04/2019</w:t>
      </w:r>
      <w:r w:rsidRPr="00E27CD6">
        <w:rPr>
          <w:rFonts w:ascii="Times New Roman" w:hAnsi="Times New Roman" w:cs="Times New Roman"/>
          <w:b/>
          <w:bCs/>
          <w:sz w:val="28"/>
          <w:szCs w:val="28"/>
        </w:rPr>
        <w:t xml:space="preserve"> n. </w:t>
      </w:r>
      <w:r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Pr="003922E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75358" w:rsidRDefault="00175358" w:rsidP="0097169C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5C4C90">
        <w:rPr>
          <w:rFonts w:ascii="TimesNewRoman,Bold" w:hAnsi="TimesNewRoman,Bold" w:cs="TimesNewRoman,Bold"/>
          <w:b/>
          <w:bCs/>
          <w:sz w:val="28"/>
          <w:szCs w:val="28"/>
        </w:rPr>
        <w:t>DICHIARAZIONE SOSTITUTIVA DI CERTIFICATO/ATTO NOTORIO</w:t>
      </w:r>
    </w:p>
    <w:p w:rsidR="00175358" w:rsidRDefault="00175358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sz w:val="24"/>
          <w:szCs w:val="24"/>
        </w:rPr>
      </w:pPr>
      <w:r w:rsidRPr="00346179">
        <w:rPr>
          <w:rFonts w:ascii="TimesNewRoman,Bold" w:hAnsi="TimesNewRoman,Bold" w:cs="TimesNewRoman,Bold"/>
          <w:sz w:val="24"/>
          <w:szCs w:val="24"/>
        </w:rPr>
        <w:t xml:space="preserve">Ai sensi </w:t>
      </w:r>
      <w:r>
        <w:rPr>
          <w:rFonts w:ascii="TimesNewRoman,Bold" w:hAnsi="TimesNewRoman,Bold" w:cs="TimesNewRoman,Bold"/>
          <w:sz w:val="24"/>
          <w:szCs w:val="24"/>
        </w:rPr>
        <w:t xml:space="preserve">degli articoli 46 e 47 </w:t>
      </w:r>
      <w:r w:rsidRPr="00346179">
        <w:rPr>
          <w:rFonts w:ascii="TimesNewRoman,Bold" w:hAnsi="TimesNewRoman,Bold" w:cs="TimesNewRoman,Bold"/>
          <w:sz w:val="24"/>
          <w:szCs w:val="24"/>
        </w:rPr>
        <w:t>del decreto del Presidente della Repubblica n. 445/2000</w:t>
      </w:r>
    </w:p>
    <w:p w:rsidR="00175358" w:rsidRPr="00346179" w:rsidRDefault="00175358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175358" w:rsidRPr="001A7BA3">
        <w:tc>
          <w:tcPr>
            <w:tcW w:w="9667" w:type="dxa"/>
          </w:tcPr>
          <w:p w:rsidR="00175358" w:rsidRDefault="00175358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1</w:t>
            </w:r>
            <w:r w:rsidRPr="001A7BA3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Identificazione </w:t>
            </w:r>
            <w:r w:rsidRPr="00B75C6F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del rappresentante dell’Impresa</w:t>
            </w:r>
          </w:p>
          <w:p w:rsidR="00175358" w:rsidRPr="00DE2A91" w:rsidRDefault="00175358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a sottoscritto/a 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nato/a a 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______ il 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PEC 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175358" w:rsidRDefault="00175358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16"/>
      </w:tblGrid>
      <w:tr w:rsidR="00175358" w:rsidRPr="001A7BA3">
        <w:trPr>
          <w:trHeight w:val="551"/>
        </w:trPr>
        <w:tc>
          <w:tcPr>
            <w:tcW w:w="5000" w:type="pct"/>
          </w:tcPr>
          <w:p w:rsidR="00175358" w:rsidRDefault="00175358" w:rsidP="00DE2A91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2</w:t>
            </w:r>
            <w:r w:rsidRPr="001A7BA3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Identificazione del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l’Impresa</w:t>
            </w:r>
          </w:p>
          <w:p w:rsidR="00175358" w:rsidRDefault="00175358" w:rsidP="000B6BC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C3A7C">
              <w:rPr>
                <w:rFonts w:ascii="TimesNewRoman" w:hAnsi="TimesNewRoman" w:cs="TimesNewRoman"/>
                <w:sz w:val="24"/>
                <w:szCs w:val="24"/>
              </w:rPr>
              <w:t>Ragione sociale__________________________________________________________________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(forma giuridica____________________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__), costituita il</w:t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sede legale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a ______________ CAP________ indirizzo 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 New Roman" w:hAnsi="Times New Roman" w:cs="Times New Roman"/>
                <w:sz w:val="24"/>
                <w:szCs w:val="24"/>
              </w:rPr>
              <w:t xml:space="preserve">partita I.V.A.n.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175358" w:rsidRPr="00401858" w:rsidRDefault="00175358" w:rsidP="000B6BCC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 w:cs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981"/>
              <w:gridCol w:w="2831"/>
              <w:gridCol w:w="3255"/>
            </w:tblGrid>
            <w:tr w:rsidR="00175358" w:rsidRPr="00CD0623">
              <w:tc>
                <w:tcPr>
                  <w:tcW w:w="1644" w:type="pct"/>
                  <w:vAlign w:val="bottom"/>
                </w:tcPr>
                <w:p w:rsidR="00175358" w:rsidRPr="00FF615A" w:rsidRDefault="00175358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:rsidR="00175358" w:rsidRPr="00FF615A" w:rsidRDefault="00175358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vAlign w:val="center"/>
                </w:tcPr>
                <w:p w:rsidR="00175358" w:rsidRPr="00FF615A" w:rsidRDefault="00175358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175358" w:rsidRPr="00CD0623">
              <w:tc>
                <w:tcPr>
                  <w:tcW w:w="1644" w:type="pct"/>
                  <w:vAlign w:val="bottom"/>
                </w:tcPr>
                <w:p w:rsidR="00175358" w:rsidRDefault="00175358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Industria</w:t>
                  </w:r>
                </w:p>
                <w:p w:rsidR="00175358" w:rsidRDefault="00175358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5358" w:rsidRPr="00FF615A" w:rsidRDefault="00175358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pct"/>
                  <w:vAlign w:val="center"/>
                </w:tcPr>
                <w:p w:rsidR="00175358" w:rsidRPr="00FF615A" w:rsidRDefault="00175358" w:rsidP="00FA7B50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vAlign w:val="center"/>
                </w:tcPr>
                <w:p w:rsidR="00175358" w:rsidRPr="00FF615A" w:rsidRDefault="00175358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175358" w:rsidRPr="00011087">
              <w:trPr>
                <w:trHeight w:val="267"/>
              </w:trPr>
              <w:tc>
                <w:tcPr>
                  <w:tcW w:w="1644" w:type="pct"/>
                  <w:vAlign w:val="bottom"/>
                </w:tcPr>
                <w:p w:rsidR="00175358" w:rsidRPr="00FF615A" w:rsidRDefault="00175358" w:rsidP="0061251C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Turismo</w:t>
                  </w:r>
                </w:p>
                <w:p w:rsidR="00175358" w:rsidRPr="00FF615A" w:rsidRDefault="00175358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struttura ricettiva</w:t>
                  </w:r>
                </w:p>
                <w:p w:rsidR="00175358" w:rsidRPr="00A520E4" w:rsidRDefault="00175358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campeggio</w:t>
                  </w:r>
                </w:p>
                <w:p w:rsidR="00175358" w:rsidRPr="00FF615A" w:rsidRDefault="00175358" w:rsidP="00642546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:rsidR="00175358" w:rsidRDefault="00175358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Edilizia</w:t>
                  </w:r>
                </w:p>
                <w:p w:rsidR="00175358" w:rsidRDefault="00175358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Agricoltura</w:t>
                  </w:r>
                </w:p>
                <w:p w:rsidR="00175358" w:rsidRPr="00FF615A" w:rsidRDefault="00175358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</w:tcPr>
                <w:p w:rsidR="00175358" w:rsidRDefault="00175358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Pesca</w:t>
                  </w:r>
                </w:p>
                <w:p w:rsidR="00175358" w:rsidRPr="00FF615A" w:rsidRDefault="00175358" w:rsidP="00FB0444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:rsidR="00175358" w:rsidRPr="00517561" w:rsidRDefault="00175358" w:rsidP="00225AA5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58" w:rsidRPr="001A7BA3">
        <w:trPr>
          <w:trHeight w:val="2002"/>
        </w:trPr>
        <w:tc>
          <w:tcPr>
            <w:tcW w:w="5000" w:type="pct"/>
          </w:tcPr>
          <w:p w:rsidR="00175358" w:rsidRPr="009A2DF9" w:rsidRDefault="00175358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DF9">
              <w:rPr>
                <w:rFonts w:ascii="Times New Roman" w:hAnsi="Times New Roman" w:cs="Times New Roman"/>
                <w:sz w:val="24"/>
                <w:szCs w:val="24"/>
              </w:rPr>
              <w:t>Descrizione attività: 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75358" w:rsidRPr="001A7BA3" w:rsidRDefault="00175358" w:rsidP="00CB1EE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9A2D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</w:tbl>
    <w:p w:rsidR="00175358" w:rsidRDefault="00175358" w:rsidP="00006EA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 H I E D E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175358" w:rsidRPr="001A7BA3">
        <w:tc>
          <w:tcPr>
            <w:tcW w:w="9923" w:type="dxa"/>
          </w:tcPr>
          <w:p w:rsidR="00175358" w:rsidRPr="007A4180" w:rsidRDefault="00175358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7A4180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 w:rsidRPr="009A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Finalità della domanda</w:t>
            </w:r>
          </w:p>
          <w:p w:rsidR="00175358" w:rsidRPr="007A4180" w:rsidRDefault="00175358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58" w:rsidRDefault="00175358" w:rsidP="00CB1EEA">
            <w:pPr>
              <w:pStyle w:val="ListParagraph"/>
              <w:numPr>
                <w:ilvl w:val="0"/>
                <w:numId w:val="38"/>
              </w:num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>il finanziamento per la ricostruzione in sito dell’immobile distrutto nel quale ha sede l’attività o che costituisce attività;</w:t>
            </w:r>
          </w:p>
          <w:p w:rsidR="00175358" w:rsidRDefault="00175358" w:rsidP="00CB1EEA">
            <w:pPr>
              <w:pStyle w:val="ListParagraph"/>
              <w:numPr>
                <w:ilvl w:val="0"/>
                <w:numId w:val="38"/>
              </w:num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>la delocalizzazione, previa demolizione dell’immobile distrutto nel quale ha sede l’attività o che costituisce attività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costruendo o acquistando una nuova unità immobiliare 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>in altro sito della medesima Regione se la relativa ricostruzione in sito non sia possibile, ai sensi dell’art.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 xml:space="preserve"> comma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 xml:space="preserve"> del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2D0C">
              <w:rPr>
                <w:rFonts w:ascii="Times New Roman" w:hAnsi="Times New Roman" w:cs="Times New Roman"/>
                <w:sz w:val="24"/>
                <w:szCs w:val="24"/>
              </w:rPr>
              <w:t xml:space="preserve"> 27 febbraio 2019;</w:t>
            </w:r>
          </w:p>
          <w:p w:rsidR="00175358" w:rsidRPr="009A63B0" w:rsidRDefault="00175358" w:rsidP="00CB1EEA">
            <w:pPr>
              <w:pStyle w:val="ListParagraph"/>
              <w:numPr>
                <w:ilvl w:val="0"/>
                <w:numId w:val="3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3B0">
              <w:rPr>
                <w:rFonts w:ascii="Times New Roman" w:hAnsi="Times New Roman" w:cs="Times New Roman"/>
                <w:sz w:val="24"/>
                <w:szCs w:val="24"/>
              </w:rPr>
              <w:t>il finanziamento per il ripristino, recupero e manutenzione straordinaria di opere e impianti dell’immobile danneggiati o distrutti a seguito dell’evento calamitoso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358" w:rsidRPr="00C61B13" w:rsidRDefault="00175358" w:rsidP="00CB1EEA">
            <w:pPr>
              <w:numPr>
                <w:ilvl w:val="0"/>
                <w:numId w:val="38"/>
              </w:numPr>
              <w:suppressAutoHyphens/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l’eventuale </w:t>
            </w:r>
            <w:r w:rsidRPr="00C61B13">
              <w:rPr>
                <w:rFonts w:ascii="Times New Roman" w:hAnsi="Times New Roman" w:cs="Times New Roman"/>
                <w:sz w:val="24"/>
                <w:szCs w:val="24"/>
              </w:rPr>
              <w:t>ripristino o sostituzione dei macchinari e delle attrezzature danneggiati o distrutti;</w:t>
            </w:r>
          </w:p>
          <w:p w:rsidR="00175358" w:rsidRPr="00250252" w:rsidRDefault="00175358" w:rsidP="00CB1EEA">
            <w:pPr>
              <w:numPr>
                <w:ilvl w:val="0"/>
                <w:numId w:val="38"/>
              </w:numPr>
              <w:suppressAutoHyphens/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l’eventuale</w:t>
            </w:r>
            <w:r w:rsidRPr="00C61B13">
              <w:rPr>
                <w:rFonts w:ascii="Times New Roman" w:hAnsi="Times New Roman" w:cs="Times New Roman"/>
                <w:sz w:val="24"/>
                <w:szCs w:val="24"/>
              </w:rPr>
              <w:t>acquisto di scorte di materie prime, semilavorati e prodotti finiti danneggiati 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istrutti e non più utilizzabili.</w:t>
            </w:r>
          </w:p>
        </w:tc>
      </w:tr>
    </w:tbl>
    <w:p w:rsidR="00175358" w:rsidRPr="00CC6E19" w:rsidRDefault="00175358" w:rsidP="00CC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C6E19">
        <w:rPr>
          <w:rFonts w:ascii="Times New Roman" w:hAnsi="Times New Roman" w:cs="Times New Roman"/>
          <w:b/>
          <w:bCs/>
          <w:sz w:val="20"/>
          <w:szCs w:val="20"/>
        </w:rPr>
        <w:t>Il sottoscritto prende atto che la presente segnalazione riguardante le voci relative a “macchinari e attrezzature” e alle “scorte” è prodotta esclusivamente ai fini della ricognizione prevista dall’articolo 4 del DPCM 27 febbraio 2019 in previsione di un eventuale finanziamento per tali voci di danno e non costituisce riconoscimento automatico di eventuali contributi a carico della finanza pubblica per il ristoro dei danni subiti.</w:t>
      </w:r>
    </w:p>
    <w:p w:rsidR="00175358" w:rsidRDefault="00175358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iCs/>
          <w:sz w:val="24"/>
          <w:szCs w:val="24"/>
        </w:rPr>
      </w:pPr>
    </w:p>
    <w:p w:rsidR="00175358" w:rsidRDefault="00175358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iCs/>
          <w:sz w:val="24"/>
          <w:szCs w:val="24"/>
        </w:rPr>
      </w:pPr>
      <w:r w:rsidRPr="00851C6F">
        <w:rPr>
          <w:rFonts w:ascii="TimesNewRoman" w:hAnsi="TimesNewRoman" w:cs="TimesNewRoman"/>
          <w:i/>
          <w:iCs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</w:t>
      </w:r>
      <w:r w:rsidRPr="001A7BA3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____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NewRoman" w:hAnsi="TimesNewRoman" w:cs="TimesNewRoman"/>
          <w:sz w:val="24"/>
          <w:szCs w:val="24"/>
        </w:rPr>
        <w:tab/>
      </w:r>
      <w:r w:rsidRPr="00851C6F">
        <w:rPr>
          <w:rFonts w:ascii="TimesNewRoman" w:hAnsi="TimesNewRoman" w:cs="TimesNewRoman"/>
          <w:i/>
          <w:iCs/>
          <w:sz w:val="24"/>
          <w:szCs w:val="24"/>
        </w:rPr>
        <w:t>Firma del dichiarante</w:t>
      </w:r>
    </w:p>
    <w:p w:rsidR="00175358" w:rsidRDefault="00175358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ab/>
        <w:t xml:space="preserve"> _______</w:t>
      </w:r>
      <w:r w:rsidRPr="00851C6F">
        <w:rPr>
          <w:rFonts w:ascii="TimesNewRoman" w:hAnsi="TimesNewRoman" w:cs="TimesNewRoman"/>
          <w:i/>
          <w:iCs/>
          <w:sz w:val="24"/>
          <w:szCs w:val="24"/>
        </w:rPr>
        <w:t>________________</w:t>
      </w:r>
    </w:p>
    <w:p w:rsidR="00175358" w:rsidRDefault="00175358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b/>
          <w:bCs/>
          <w:spacing w:val="276"/>
          <w:sz w:val="28"/>
          <w:szCs w:val="28"/>
        </w:rPr>
      </w:pPr>
      <w:r w:rsidRPr="001F21CF">
        <w:rPr>
          <w:rFonts w:ascii="Times New Roman" w:hAnsi="Times New Roman" w:cs="Times New Roman"/>
          <w:sz w:val="24"/>
          <w:szCs w:val="24"/>
        </w:rPr>
        <w:t>A tal fine,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</w:p>
    <w:p w:rsidR="00175358" w:rsidRDefault="00175358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b/>
          <w:bCs/>
          <w:spacing w:val="276"/>
          <w:sz w:val="28"/>
          <w:szCs w:val="28"/>
        </w:rPr>
      </w:pPr>
    </w:p>
    <w:p w:rsidR="00175358" w:rsidRDefault="00175358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b/>
          <w:bCs/>
          <w:spacing w:val="276"/>
          <w:sz w:val="28"/>
          <w:szCs w:val="28"/>
        </w:rPr>
      </w:pPr>
      <w:r w:rsidRPr="001F21CF">
        <w:rPr>
          <w:rFonts w:ascii="Times New Roman" w:hAnsi="Times New Roman" w:cs="Times New Roman"/>
          <w:b/>
          <w:bCs/>
          <w:spacing w:val="276"/>
          <w:sz w:val="28"/>
          <w:szCs w:val="28"/>
        </w:rPr>
        <w:t>DICHIARA</w:t>
      </w:r>
    </w:p>
    <w:p w:rsidR="00175358" w:rsidRPr="001F21CF" w:rsidRDefault="00175358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6"/>
        <w:gridCol w:w="258"/>
      </w:tblGrid>
      <w:tr w:rsidR="00175358">
        <w:trPr>
          <w:gridAfter w:val="1"/>
          <w:wAfter w:w="260" w:type="dxa"/>
          <w:trHeight w:val="9940"/>
        </w:trPr>
        <w:tc>
          <w:tcPr>
            <w:tcW w:w="9628" w:type="dxa"/>
          </w:tcPr>
          <w:p w:rsidR="00175358" w:rsidRPr="000C065E" w:rsidRDefault="00175358" w:rsidP="000C065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4</w:t>
            </w:r>
            <w:r w:rsidRPr="000C065E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Descrizione unità immobiliare</w:t>
            </w:r>
            <w:r w:rsidRPr="000C065E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br/>
            </w:r>
          </w:p>
          <w:p w:rsidR="00175358" w:rsidRPr="000C065E" w:rsidRDefault="00175358" w:rsidP="000C06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065E">
              <w:rPr>
                <w:rFonts w:ascii="Times New Roman" w:hAnsi="Times New Roman" w:cs="Times New Roman"/>
                <w:sz w:val="24"/>
                <w:szCs w:val="24"/>
              </w:rPr>
              <w:t xml:space="preserve">che l’unità immobiliare </w:t>
            </w:r>
            <w:r w:rsidRPr="000C065E">
              <w:rPr>
                <w:rFonts w:ascii="TimesNewRoman" w:hAnsi="TimesNewRoman" w:cs="TimesNewRoman"/>
                <w:sz w:val="24"/>
                <w:szCs w:val="24"/>
              </w:rPr>
              <w:t>nella quale ha sede l'attività economica/produttiva (o che costituisce attività)</w:t>
            </w:r>
            <w:r w:rsidRPr="000C065E">
              <w:rPr>
                <w:rFonts w:ascii="Times New Roman" w:hAnsi="Times New Roman" w:cs="Times New Roman"/>
                <w:sz w:val="24"/>
                <w:szCs w:val="24"/>
              </w:rPr>
              <w:t>, alla data dell’evento calamitoso, è:</w:t>
            </w:r>
          </w:p>
          <w:p w:rsidR="00175358" w:rsidRPr="000C065E" w:rsidRDefault="00175358" w:rsidP="000C065E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65E">
              <w:rPr>
                <w:rFonts w:ascii="Times New Roman" w:hAnsi="Times New Roman" w:cs="Times New Roman"/>
                <w:sz w:val="24"/>
                <w:szCs w:val="24"/>
              </w:rPr>
              <w:t>ubicata in</w:t>
            </w:r>
          </w:p>
          <w:p w:rsidR="00175358" w:rsidRPr="000C065E" w:rsidRDefault="00175358" w:rsidP="000C065E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__________________________________________________</w:t>
            </w:r>
          </w:p>
          <w:p w:rsidR="00175358" w:rsidRPr="000C065E" w:rsidRDefault="00175358" w:rsidP="000C065E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>al n. civico ______,in località _______________________________, CAP ___________</w:t>
            </w:r>
          </w:p>
          <w:p w:rsidR="00175358" w:rsidRPr="000C065E" w:rsidRDefault="00175358" w:rsidP="000C065E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>e distinta in catasto al foglio n. ______  particella n. _____ sub ______ categoria _______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>di proprietà dell’impresa</w:t>
            </w:r>
            <w:r w:rsidRPr="000C065E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0C065E"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specificare</w:t>
            </w:r>
            <w:r w:rsidRPr="000C065E">
              <w:rPr>
                <w:rFonts w:ascii="TimesNewRoman" w:hAnsi="TimesNewRoman" w:cs="TimesNewRoman"/>
                <w:sz w:val="24"/>
                <w:szCs w:val="24"/>
              </w:rPr>
              <w:t>: __________________________________)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>in locazione (nome del/i proprietario/i: ______________________________________)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>in comodato (nome del/i proprietario/i: ______________________________________)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0C065E">
              <w:rPr>
                <w:rFonts w:ascii="TimesNewRoman" w:hAnsi="TimesNewRoman" w:cs="TimesNewRoman"/>
                <w:sz w:val="24"/>
                <w:szCs w:val="24"/>
              </w:rPr>
              <w:t>parte comune *</w:t>
            </w:r>
          </w:p>
          <w:p w:rsidR="00175358" w:rsidRPr="000C065E" w:rsidRDefault="00175358" w:rsidP="000C065E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i/>
                <w:iCs/>
                <w:sz w:val="20"/>
                <w:szCs w:val="20"/>
              </w:rPr>
            </w:pPr>
            <w:r w:rsidRPr="000C065E">
              <w:rPr>
                <w:rFonts w:ascii="TimesNewRoman,Bold" w:hAnsi="TimesNewRoman,Bold" w:cs="TimesNewRoman,Bold"/>
                <w:i/>
                <w:iCs/>
                <w:sz w:val="20"/>
                <w:szCs w:val="20"/>
              </w:rPr>
              <w:t>*  Nel caso in cui la sede dell’attività economica/produttiva (o che costituisce l’attività) faccia parte di un fabbricato residenziale composto da più unità immobiliari (ed eventuali parti comuni), ai fini della richiesta di finanziamento per i soli danni occorsi alle parti comuni strutturali e non strutturali del fabbricato si rimanda alla compilazione della “Domanda di finanziamentoper l’aumento di resilienza delle strutture di proprietà privata” (Mod. B),</w:t>
            </w:r>
          </w:p>
          <w:p w:rsidR="00175358" w:rsidRPr="000C065E" w:rsidRDefault="00175358" w:rsidP="000C065E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i/>
                <w:iCs/>
                <w:sz w:val="20"/>
                <w:szCs w:val="20"/>
              </w:rPr>
            </w:pPr>
            <w:r w:rsidRPr="000C065E">
              <w:rPr>
                <w:rFonts w:ascii="TimesNewRoman,Bold" w:hAnsi="TimesNewRoman,Bold" w:cs="TimesNewRoman,Bold"/>
                <w:i/>
                <w:iCs/>
                <w:sz w:val="20"/>
                <w:szCs w:val="20"/>
              </w:rPr>
              <w:t xml:space="preserve">     Se già prodotto, riportare qui gli estremi della domanda (Mod. B), n°………………..data……/……/………….</w:t>
            </w:r>
          </w:p>
        </w:tc>
      </w:tr>
      <w:tr w:rsidR="00175358" w:rsidRPr="00D620E4">
        <w:trPr>
          <w:trHeight w:val="3091"/>
        </w:trPr>
        <w:tc>
          <w:tcPr>
            <w:tcW w:w="9888" w:type="dxa"/>
            <w:gridSpan w:val="2"/>
          </w:tcPr>
          <w:p w:rsidR="00175358" w:rsidRPr="00D620E4" w:rsidRDefault="00175358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5</w:t>
            </w:r>
            <w:r w:rsidRPr="00D620E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Stato dell’unità immobiliare</w:t>
            </w:r>
            <w:r w:rsidRPr="00D620E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br/>
            </w:r>
          </w:p>
          <w:p w:rsidR="00175358" w:rsidRPr="00D971F4" w:rsidRDefault="00175358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D971F4">
              <w:rPr>
                <w:rFonts w:ascii="TimesNewRoman" w:hAnsi="TimesNewRoman" w:cs="TimesNewRoman"/>
                <w:sz w:val="24"/>
                <w:szCs w:val="24"/>
              </w:rPr>
              <w:t>che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 xml:space="preserve"> alla data della presente dichiarazione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D971F4">
              <w:rPr>
                <w:rFonts w:ascii="TimesNewRoman" w:hAnsi="TimesNewRoman" w:cs="TimesNewRoman"/>
                <w:sz w:val="24"/>
                <w:szCs w:val="24"/>
              </w:rPr>
              <w:t xml:space="preserve"> l’unità immobiliareè:</w:t>
            </w:r>
          </w:p>
          <w:p w:rsidR="00175358" w:rsidRPr="00E27CD6" w:rsidRDefault="00175358" w:rsidP="000D134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175358" w:rsidRPr="00E27CD6" w:rsidRDefault="00175358" w:rsidP="000D134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in parte  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175358" w:rsidRPr="0038678A" w:rsidRDefault="00175358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che la stessa è stata: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dichiarata inagibile dal ___/___/_____ al ___/___/_____;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in parte (</w:t>
            </w:r>
            <w:r w:rsidRPr="0038678A">
              <w:rPr>
                <w:rFonts w:ascii="TimesNewRoman" w:hAnsi="TimesNewRoman" w:cs="TimesNewRoman"/>
                <w:i/>
                <w:iCs/>
                <w:sz w:val="20"/>
                <w:szCs w:val="20"/>
              </w:rPr>
              <w:t>specificare:</w:t>
            </w: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 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_____)  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totalmente ed evacuata (indicare, se esistenti: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ordinanza di sgombero n. _____ del ___/___/_____ ed eventuale provvedimento di revoca n. _____ del ___/___/_____;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sistemazione alloggiativa alternativa a spese: 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line="480" w:lineRule="auto"/>
              <w:ind w:left="2019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dell’amministrazione comunale o di altro ente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0" w:line="480" w:lineRule="auto"/>
              <w:ind w:left="2019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proprie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 xml:space="preserve">non evacuata; </w:t>
            </w:r>
          </w:p>
          <w:p w:rsidR="00175358" w:rsidRPr="0038678A" w:rsidRDefault="00175358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NewRoman" w:hAnsi="TimesNewRoman" w:cs="TimesNewRoman"/>
                <w:sz w:val="24"/>
                <w:szCs w:val="24"/>
              </w:rPr>
              <w:t>ed, inoltre, che la stessa è stata oggetto di allagamento o frana a seguito dell’evento calamitoso:</w:t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3867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67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75358" w:rsidRPr="0038678A" w:rsidRDefault="00175358" w:rsidP="000D134F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line="480" w:lineRule="auto"/>
              <w:ind w:left="885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38678A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  <w:p w:rsidR="00175358" w:rsidRDefault="00175358" w:rsidP="000D134F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175358" w:rsidRDefault="00175358" w:rsidP="000D134F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175358" w:rsidRPr="00DC3839" w:rsidRDefault="00175358" w:rsidP="000D134F">
            <w:pPr>
              <w:pStyle w:val="ListParagraph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:rsidR="00175358" w:rsidRDefault="00175358"/>
    <w:tbl>
      <w:tblPr>
        <w:tblW w:w="99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3"/>
      </w:tblGrid>
      <w:tr w:rsidR="00175358" w:rsidRPr="000A5E9D">
        <w:trPr>
          <w:trHeight w:val="2257"/>
        </w:trPr>
        <w:tc>
          <w:tcPr>
            <w:tcW w:w="9933" w:type="dxa"/>
          </w:tcPr>
          <w:p w:rsidR="00175358" w:rsidRPr="000B6BCC" w:rsidRDefault="00175358" w:rsidP="004F5B94">
            <w:pPr>
              <w:autoSpaceDE w:val="0"/>
              <w:autoSpaceDN w:val="0"/>
              <w:adjustRightInd w:val="0"/>
              <w:spacing w:before="0" w:after="240" w:line="240" w:lineRule="auto"/>
              <w:ind w:left="1452" w:hanging="1418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205C89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6</w:t>
            </w:r>
            <w:r w:rsidRPr="000B6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B6BCC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Descrizione unità immobiliare acquistata/da acquistare in caso di delocalizzazione</w:t>
            </w:r>
          </w:p>
          <w:p w:rsidR="00175358" w:rsidRPr="000B6BCC" w:rsidRDefault="00175358" w:rsidP="00FB085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0B6BCC">
              <w:rPr>
                <w:rFonts w:ascii="TimesNewRoman" w:hAnsi="TimesNewRoman" w:cs="TimesNewRoman"/>
                <w:sz w:val="24"/>
                <w:szCs w:val="24"/>
              </w:rPr>
              <w:t>che, in caso di delocalizzazione e acquisto di una nuova unità immobiliare sede di attività o che costituisce attività:</w:t>
            </w:r>
          </w:p>
          <w:p w:rsidR="00175358" w:rsidRPr="000B6BCC" w:rsidRDefault="00175358" w:rsidP="00FB08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B6BCC">
              <w:rPr>
                <w:rFonts w:ascii="Times New Roman" w:hAnsi="Times New Roman" w:cs="Times New Roman"/>
                <w:sz w:val="24"/>
                <w:szCs w:val="24"/>
              </w:rPr>
              <w:t xml:space="preserve">l’unità immobiliare </w:t>
            </w:r>
            <w:r w:rsidRPr="000B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acquistata</w:t>
            </w:r>
            <w:r w:rsidRPr="000B6BCC">
              <w:rPr>
                <w:rFonts w:ascii="Times New Roman" w:hAnsi="Times New Roman" w:cs="Times New Roman"/>
                <w:sz w:val="24"/>
                <w:szCs w:val="24"/>
              </w:rPr>
              <w:t xml:space="preserve"> è ubicata in: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>al  n. civico ______, in località ________________________________, CAP ____________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 xml:space="preserve">intestazione catastale _______________________; il prezzo di acquisto riportato nel contratto preliminare o definitivo di acquisto ammonta ad </w:t>
            </w:r>
            <w:r w:rsidRPr="0038678A">
              <w:rPr>
                <w:rFonts w:ascii="Times New Roman" w:hAnsi="Times New Roman" w:cs="Times New Roman"/>
                <w:sz w:val="24"/>
                <w:szCs w:val="24"/>
              </w:rPr>
              <w:t>€__________________________________ (</w:t>
            </w:r>
            <w:r w:rsidRPr="003867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 D</w:t>
            </w:r>
            <w:r w:rsidRPr="0038678A">
              <w:rPr>
                <w:rFonts w:ascii="Times New Roman" w:hAnsi="Times New Roman" w:cs="Times New Roman"/>
                <w:sz w:val="24"/>
                <w:szCs w:val="24"/>
              </w:rPr>
              <w:t>) e che</w:t>
            </w: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>il contratto di cui sopra è stato sottoscritto in data ___/___/_____ al Numero Repertorio __________________________ ed è stato registrato il ___/___/_____ c/o l’Ufficio dell’Agenzia delle Entrate di _____________________, con N. Registro____________________________________.</w:t>
            </w:r>
          </w:p>
          <w:p w:rsidR="00175358" w:rsidRPr="00E27CD6" w:rsidRDefault="00175358" w:rsidP="00FB08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 xml:space="preserve">che l’unità immobiliare </w:t>
            </w:r>
            <w:r w:rsidRPr="00434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acquistare</w:t>
            </w: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 xml:space="preserve"> è ubicata in: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 xml:space="preserve">al  n. civico ______, in località ________________________________, CAP ___________, 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175358" w:rsidRPr="00E27CD6" w:rsidRDefault="00175358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175358" w:rsidRPr="007B58C3" w:rsidRDefault="00175358" w:rsidP="00F330AC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</w:rPr>
            </w:pPr>
            <w:r w:rsidRPr="00E27CD6">
              <w:rPr>
                <w:rFonts w:ascii="Times New Roman" w:hAnsi="Times New Roman" w:cs="Times New Roman"/>
                <w:sz w:val="24"/>
                <w:szCs w:val="24"/>
              </w:rPr>
              <w:t xml:space="preserve">intestazione catastale _______________________ e che il prezzo di acquisto, riportato nell'atto contenente la promessa di acquisto allegato, ammonta ad </w:t>
            </w:r>
            <w:r w:rsidRPr="0038678A">
              <w:rPr>
                <w:rFonts w:ascii="Times New Roman" w:hAnsi="Times New Roman" w:cs="Times New Roman"/>
                <w:sz w:val="24"/>
                <w:szCs w:val="24"/>
              </w:rPr>
              <w:t>€__________________________________ (</w:t>
            </w:r>
            <w:r w:rsidRPr="0038678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 D</w:t>
            </w:r>
            <w:r w:rsidRPr="0038678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75358" w:rsidRPr="00FB085F" w:rsidRDefault="00175358" w:rsidP="003D25AD">
      <w:pPr>
        <w:spacing w:before="0" w:line="240" w:lineRule="auto"/>
        <w:rPr>
          <w:sz w:val="2"/>
          <w:szCs w:val="2"/>
        </w:rPr>
      </w:pPr>
    </w:p>
    <w:p w:rsidR="00175358" w:rsidRPr="00FB085F" w:rsidRDefault="00175358"/>
    <w:p w:rsidR="00175358" w:rsidRPr="00677F74" w:rsidRDefault="00175358" w:rsidP="003D25AD">
      <w:pPr>
        <w:spacing w:line="240" w:lineRule="auto"/>
        <w:rPr>
          <w:sz w:val="2"/>
          <w:szCs w:val="2"/>
        </w:rPr>
      </w:pPr>
    </w:p>
    <w:tbl>
      <w:tblPr>
        <w:tblW w:w="9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  <w:gridCol w:w="25"/>
      </w:tblGrid>
      <w:tr w:rsidR="00175358" w:rsidRPr="001A7BA3">
        <w:trPr>
          <w:trHeight w:val="13439"/>
        </w:trPr>
        <w:tc>
          <w:tcPr>
            <w:tcW w:w="9888" w:type="dxa"/>
            <w:gridSpan w:val="2"/>
          </w:tcPr>
          <w:p w:rsidR="00175358" w:rsidRPr="00D620E4" w:rsidRDefault="00175358" w:rsidP="00D05D9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7</w:t>
            </w:r>
            <w:r w:rsidRPr="00D620E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Esclusioni</w:t>
            </w:r>
          </w:p>
          <w:p w:rsidR="00175358" w:rsidRPr="00D05D9E" w:rsidRDefault="00175358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i </w:t>
            </w:r>
            <w:r w:rsidRPr="00D620E4">
              <w:rPr>
                <w:rFonts w:ascii="TimesNewRoman" w:hAnsi="TimesNewRoman" w:cs="TimesNewRoman"/>
                <w:sz w:val="24"/>
                <w:szCs w:val="24"/>
              </w:rPr>
              <w:t xml:space="preserve">danni non rientrano tra le seguenti cause di esclusione per l’avvio dell’istruttoria finalizzata all’erogazione 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del contributo:</w:t>
            </w:r>
          </w:p>
          <w:p w:rsidR="00175358" w:rsidRDefault="00175358" w:rsidP="00225AA5">
            <w:pPr>
              <w:pStyle w:val="ListParagraph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alle pertinenze, 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aree e fondi esterni al fabbricato in cui ha sede l’attività economica</w:t>
            </w:r>
            <w:r>
              <w:rPr>
                <w:rFonts w:ascii="TimesNewRoman" w:hAnsi="TimesNewRoman" w:cs="TimesNewRoman"/>
                <w:sz w:val="24"/>
                <w:szCs w:val="24"/>
              </w:rPr>
              <w:t>, qualora i relativi interventi di ripristino non aumentino la resilienza dell’unità immobiliare</w:t>
            </w:r>
            <w:r w:rsidRPr="00D05D9E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175358" w:rsidRPr="00D05D9E" w:rsidRDefault="00175358" w:rsidP="00D822DD">
            <w:pPr>
              <w:pStyle w:val="ListParagraph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alle </w:t>
            </w:r>
            <w:r w:rsidRPr="00D95DD9">
              <w:rPr>
                <w:rFonts w:ascii="TimesNewRoman" w:hAnsi="TimesNewRoman" w:cs="TimesNewRoman"/>
                <w:sz w:val="24"/>
                <w:szCs w:val="24"/>
              </w:rPr>
              <w:t>pertinenze non direttamente funzionali all’attività produttiva</w:t>
            </w:r>
            <w:r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175358" w:rsidRPr="00D05D9E" w:rsidRDefault="00175358" w:rsidP="00225AA5">
            <w:pPr>
              <w:pStyle w:val="ListParagraph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175358" w:rsidRDefault="00175358" w:rsidP="00225AA5">
            <w:pPr>
              <w:pStyle w:val="ListParagraph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D05D9E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175358" w:rsidRPr="0094778B" w:rsidRDefault="00175358" w:rsidP="0094778B">
            <w:pPr>
              <w:pStyle w:val="ListParagraph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94778B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175358" w:rsidRPr="00D822DD" w:rsidRDefault="00175358" w:rsidP="0094778B">
            <w:pPr>
              <w:pStyle w:val="ListParagraph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Pr="00D822DD">
              <w:rPr>
                <w:rFonts w:ascii="TimesNewRoman" w:hAnsi="TimesNewRoman" w:cs="TimesNewRoman"/>
                <w:sz w:val="24"/>
                <w:szCs w:val="24"/>
              </w:rPr>
              <w:t>beni mobili registrati.</w:t>
            </w:r>
          </w:p>
          <w:p w:rsidR="00175358" w:rsidRPr="003D25AD" w:rsidRDefault="00175358" w:rsidP="00D822DD">
            <w:pPr>
              <w:pStyle w:val="ListParagraph"/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75358" w:rsidRPr="004A03E3">
        <w:trPr>
          <w:gridAfter w:val="1"/>
          <w:wAfter w:w="25" w:type="dxa"/>
          <w:trHeight w:val="398"/>
        </w:trPr>
        <w:tc>
          <w:tcPr>
            <w:tcW w:w="9863" w:type="dxa"/>
          </w:tcPr>
          <w:p w:rsidR="00175358" w:rsidRPr="00F76708" w:rsidRDefault="00175358" w:rsidP="00A60A37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 8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Indennizzi</w:t>
            </w:r>
            <w:r w:rsidRPr="00F76708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assicurativi, 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altre tipologie di contributi e</w:t>
            </w:r>
            <w:r w:rsidRPr="00F76708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stato di l</w:t>
            </w:r>
            <w:r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egittimità</w:t>
            </w:r>
          </w:p>
          <w:p w:rsidR="00175358" w:rsidRDefault="00175358" w:rsidP="00D822D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708">
              <w:rPr>
                <w:rFonts w:ascii="Times New Roman" w:hAnsi="Times New Roman" w:cs="Times New Roman"/>
                <w:sz w:val="24"/>
                <w:szCs w:val="24"/>
              </w:rPr>
              <w:t>Inoltre dichiara:</w:t>
            </w:r>
          </w:p>
          <w:p w:rsidR="00175358" w:rsidRPr="00D822DD" w:rsidRDefault="00175358" w:rsidP="00C44363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58" w:rsidRPr="004A03E3" w:rsidRDefault="00175358" w:rsidP="00F00B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76708">
              <w:rPr>
                <w:rFonts w:ascii="TimesNewRoman" w:hAnsi="TimesNewRoman" w:cs="TimesNewRoman"/>
                <w:sz w:val="24"/>
                <w:szCs w:val="24"/>
              </w:rPr>
              <w:t xml:space="preserve">di non aver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titolo a </w:t>
            </w:r>
            <w:r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175358" w:rsidRPr="004E204C" w:rsidRDefault="00175358" w:rsidP="00F00B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652C1">
              <w:rPr>
                <w:rFonts w:ascii="TimesNewRoman" w:hAnsi="TimesNewRoman" w:cs="TimesNewRoman"/>
                <w:sz w:val="24"/>
                <w:szCs w:val="24"/>
              </w:rPr>
              <w:t>di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4E204C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795"/>
              <w:gridCol w:w="2551"/>
              <w:gridCol w:w="3229"/>
            </w:tblGrid>
            <w:tr w:rsidR="00175358" w:rsidRPr="004E204C">
              <w:trPr>
                <w:trHeight w:val="429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Pr="000C06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alle parti strutturali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5358" w:rsidRPr="004E204C">
              <w:trPr>
                <w:trHeight w:val="429"/>
              </w:trPr>
              <w:tc>
                <w:tcPr>
                  <w:tcW w:w="379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agli impianti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5358" w:rsidRPr="004E204C">
              <w:trPr>
                <w:trHeight w:val="429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Totale 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autoSpaceDE w:val="0"/>
                    <w:autoSpaceDN w:val="0"/>
                    <w:adjustRightInd w:val="0"/>
                    <w:spacing w:before="0" w:line="360" w:lineRule="auto"/>
                    <w:ind w:left="418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  <w:tr w:rsidR="00175358" w:rsidRPr="004E204C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5358" w:rsidRPr="004E204C">
              <w:tc>
                <w:tcPr>
                  <w:tcW w:w="379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5358" w:rsidRPr="004E204C">
              <w:tc>
                <w:tcPr>
                  <w:tcW w:w="379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175358" w:rsidRPr="00F35284"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pStyle w:val="ListParagraph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Totale B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0C065E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358" w:rsidRPr="000C065E" w:rsidRDefault="00175358" w:rsidP="000C065E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175358" w:rsidRDefault="00175358" w:rsidP="00F62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E27CD6">
              <w:rPr>
                <w:rFonts w:ascii="TimesNewRoman" w:hAnsi="TimesNewRoman" w:cs="TimesNewRoman"/>
                <w:i/>
                <w:iCs/>
                <w:sz w:val="20"/>
                <w:szCs w:val="20"/>
              </w:rPr>
              <w:t>(allegare, se già disponibile, la perizia della compagnia di assicurazioni e la quietanza liberatoria</w:t>
            </w:r>
            <w:r w:rsidRPr="00E27CD6">
              <w:rPr>
                <w:rFonts w:ascii="TimesNewRoman" w:hAnsi="TimesNewRoman" w:cs="TimesNewRoman"/>
                <w:i/>
                <w:iCs/>
                <w:sz w:val="24"/>
                <w:szCs w:val="24"/>
              </w:rPr>
              <w:t>)</w:t>
            </w:r>
          </w:p>
          <w:p w:rsidR="00175358" w:rsidRDefault="00175358" w:rsidP="00F62A1B">
            <w:pPr>
              <w:pStyle w:val="ListParagraph"/>
              <w:autoSpaceDE w:val="0"/>
              <w:autoSpaceDN w:val="0"/>
              <w:adjustRightInd w:val="0"/>
              <w:spacing w:before="240" w:line="480" w:lineRule="auto"/>
              <w:ind w:left="318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ed è stato versato l’importo di € _______________________________________, pari alla somma dei premi assicurativi del quinquennio precedente.</w:t>
            </w:r>
          </w:p>
          <w:p w:rsidR="00175358" w:rsidRPr="00D171FD" w:rsidRDefault="00175358" w:rsidP="00C44363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Pr="00D171FD">
              <w:rPr>
                <w:rFonts w:ascii="TimesNewRoman" w:hAnsi="TimesNewRoman" w:cs="TimesNewRoman"/>
                <w:sz w:val="24"/>
                <w:szCs w:val="24"/>
              </w:rPr>
              <w:t>er l’unità immobiliare sono state presentate domande di contributo per lo stesso evento presso altri enti pubblici:</w:t>
            </w:r>
          </w:p>
          <w:p w:rsidR="00175358" w:rsidRPr="00533045" w:rsidRDefault="00175358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175358" w:rsidRPr="00533045" w:rsidRDefault="00175358" w:rsidP="00F330AC">
            <w:pPr>
              <w:pStyle w:val="ListParagraph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Indicare la denominazione dell’Ente _________________________________________</w:t>
            </w:r>
          </w:p>
          <w:p w:rsidR="00175358" w:rsidRPr="00533045" w:rsidRDefault="00175358" w:rsidP="00F330AC">
            <w:pPr>
              <w:pStyle w:val="ListParagraph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Indicare il tipo di contributo richiesto ________________________________________</w:t>
            </w:r>
          </w:p>
          <w:p w:rsidR="00175358" w:rsidRPr="00533045" w:rsidRDefault="00175358" w:rsidP="00F330AC">
            <w:pPr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e il contributo è stato percepito</w:t>
            </w:r>
          </w:p>
          <w:p w:rsidR="00175358" w:rsidRPr="00533045" w:rsidRDefault="00175358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DD1B9A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DD1B9A">
              <w:rPr>
                <w:rFonts w:ascii="Times New Roman" w:hAnsi="Times New Roman" w:cs="Times New Roman"/>
                <w:sz w:val="24"/>
                <w:szCs w:val="24"/>
              </w:rPr>
              <w:t>○</w:t>
            </w:r>
            <w:r w:rsidRPr="00533045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175358" w:rsidRPr="00533045" w:rsidRDefault="00175358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533045">
              <w:rPr>
                <w:rFonts w:ascii="TimesNewRoman" w:hAnsi="TimesNewRoman" w:cs="TimesNewRoman"/>
                <w:sz w:val="24"/>
                <w:szCs w:val="24"/>
              </w:rPr>
              <w:t>per un importo pari a € 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_______________________________.</w:t>
            </w:r>
          </w:p>
          <w:p w:rsidR="00175358" w:rsidRPr="00C44363" w:rsidRDefault="00175358" w:rsidP="00C44363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C44363">
              <w:rPr>
                <w:rFonts w:ascii="TimesNewRoman" w:hAnsi="TimesNewRoman" w:cs="TimesNewRoman"/>
                <w:sz w:val="24"/>
                <w:szCs w:val="24"/>
              </w:rPr>
              <w:t>per l’unità immobiliare è stata presentata domanda di contributo ai sensi dell’art. 3, comma 3, dell’OCDPC 558/2018 per lo stesso evento:</w:t>
            </w:r>
          </w:p>
          <w:p w:rsidR="00175358" w:rsidRPr="00F740CF" w:rsidRDefault="00175358" w:rsidP="0084186B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 New Roman" w:hAnsi="Times New Roman" w:cs="Times New Roman"/>
                <w:sz w:val="24"/>
                <w:szCs w:val="24"/>
              </w:rPr>
              <w:t xml:space="preserve">○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ab/>
              <w:t>(</w:t>
            </w:r>
            <w:r w:rsidRPr="00F740CF">
              <w:rPr>
                <w:rFonts w:ascii="TimesNewRoman" w:hAnsi="TimesNewRoman" w:cs="TimesNewRoman"/>
                <w:i/>
                <w:iCs/>
                <w:sz w:val="20"/>
                <w:szCs w:val="20"/>
              </w:rPr>
              <w:t>specificare n./data _________________________________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F740CF">
              <w:rPr>
                <w:rFonts w:ascii="Times New Roman" w:hAnsi="Times New Roman" w:cs="Times New Roman"/>
                <w:sz w:val="24"/>
                <w:szCs w:val="24"/>
              </w:rPr>
              <w:t xml:space="preserve">○ </w:t>
            </w:r>
            <w:r w:rsidRPr="00F740CF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175358" w:rsidRPr="00F740CF" w:rsidRDefault="00175358" w:rsidP="0084186B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F740CF">
              <w:rPr>
                <w:rFonts w:ascii="TimesNewRoman" w:hAnsi="TimesNewRoman" w:cs="TimesNewRoman"/>
                <w:sz w:val="24"/>
                <w:szCs w:val="24"/>
              </w:rPr>
              <w:t>per un importo richiesto pari a € _________________________________</w:t>
            </w:r>
          </w:p>
          <w:p w:rsidR="00175358" w:rsidRDefault="00175358" w:rsidP="00C44363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delle attività economiche e produttive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è condotto secondo le necessarie autorizzazioni ed i relativi permessi</w:t>
            </w:r>
            <w:r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175358" w:rsidRDefault="00175358" w:rsidP="00C44363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le unità immobiliari danneggiate non sono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state realizzate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  <w:r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175358" w:rsidRPr="004A03E3" w:rsidRDefault="00175358" w:rsidP="00C44363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che le unità immobiliari danneggiate sono state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realizzate 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 sono state,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vigente;</w:t>
            </w:r>
          </w:p>
          <w:p w:rsidR="00175358" w:rsidRPr="00F00BC5" w:rsidRDefault="00175358" w:rsidP="00A60A3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  <w:r w:rsidRPr="00F00BC5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di non rientrare tra coloro che, essendo oggetto di una richiesta di recupero degli aiuti dichiarati illegali o incompatibili dalla Commissione Europea, non hanno assolto agli obblighi di rimborso o deposito in un conto bloccato di tali aiuti nella misura loro richiesta dall'amministrazione, comprensiva degli interessi di recupero;</w:t>
            </w:r>
          </w:p>
          <w:p w:rsidR="00175358" w:rsidRPr="00F00BC5" w:rsidRDefault="00175358" w:rsidP="00A60A37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  <w:r w:rsidRPr="00F00BC5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di non essere sottoposto a procedure di fallimento o di liquidazione coatta amministrativa;</w:t>
            </w:r>
          </w:p>
          <w:p w:rsidR="00175358" w:rsidRPr="00F00BC5" w:rsidRDefault="00175358" w:rsidP="00BD599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  <w:r w:rsidRPr="00F00BC5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di essere in regola con gli obblighi contributivi in ordine ai versamenti ed adempimenti assistenziali, previdenziali ed assicurativi nei confronti di INPS e INAIL;</w:t>
            </w:r>
          </w:p>
          <w:p w:rsidR="00175358" w:rsidRPr="00D171FD" w:rsidRDefault="00175358" w:rsidP="00BD599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l</w:t>
            </w:r>
            <w:r w:rsidRPr="00F00BC5"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’assenza di cause di divieto, sospensione o decadenza ex art.67 del D. Lgs. 159/2011 e di non essere esposto al pericolo di infiltrazioni da parte della criminalità organizzata come da normativavigente</w:t>
            </w:r>
            <w:r>
              <w:rPr>
                <w:rFonts w:ascii="Gill Sans MT" w:hAnsi="Gill Sans MT" w:cs="Gill Sans MT"/>
                <w:highlight w:val="yellow"/>
              </w:rPr>
              <w:t>.</w:t>
            </w:r>
          </w:p>
        </w:tc>
      </w:tr>
    </w:tbl>
    <w:p w:rsidR="00175358" w:rsidRPr="00DB5EE0" w:rsidRDefault="00175358" w:rsidP="00D05D9E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iCs/>
          <w:sz w:val="28"/>
          <w:szCs w:val="28"/>
        </w:rPr>
      </w:pPr>
    </w:p>
    <w:p w:rsidR="00175358" w:rsidRDefault="00175358" w:rsidP="00D05D9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iCs/>
          <w:sz w:val="24"/>
          <w:szCs w:val="24"/>
        </w:rPr>
      </w:pPr>
      <w:r w:rsidRPr="00851C6F">
        <w:rPr>
          <w:rFonts w:ascii="TimesNewRoman" w:hAnsi="TimesNewRoman" w:cs="TimesNewRoman"/>
          <w:i/>
          <w:iCs/>
          <w:sz w:val="24"/>
          <w:szCs w:val="24"/>
        </w:rPr>
        <w:t>Data</w:t>
      </w:r>
      <w:r>
        <w:rPr>
          <w:rFonts w:ascii="TimesNewRoman" w:hAnsi="TimesNewRoman" w:cs="TimesNewRoman"/>
          <w:sz w:val="24"/>
          <w:szCs w:val="24"/>
        </w:rPr>
        <w:t>_</w:t>
      </w:r>
      <w:r w:rsidRPr="001A7BA3">
        <w:rPr>
          <w:rFonts w:ascii="TimesNewRoman" w:hAnsi="TimesNewRoman" w:cs="TimesNewRoman"/>
          <w:sz w:val="24"/>
          <w:szCs w:val="24"/>
        </w:rPr>
        <w:t>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____</w:t>
      </w:r>
      <w:r>
        <w:rPr>
          <w:rFonts w:ascii="TimesNewRoman" w:hAnsi="TimesNewRoman" w:cs="TimesNewRoman"/>
          <w:sz w:val="24"/>
          <w:szCs w:val="24"/>
        </w:rPr>
        <w:t>/</w:t>
      </w:r>
      <w:r w:rsidRPr="001A7BA3">
        <w:rPr>
          <w:rFonts w:ascii="TimesNewRoman" w:hAnsi="TimesNewRoman" w:cs="TimesNewRoman"/>
          <w:sz w:val="24"/>
          <w:szCs w:val="24"/>
        </w:rPr>
        <w:t>_</w:t>
      </w:r>
      <w:r>
        <w:rPr>
          <w:rFonts w:ascii="TimesNewRoman" w:hAnsi="TimesNewRoman" w:cs="TimesNewRoman"/>
          <w:sz w:val="24"/>
          <w:szCs w:val="24"/>
        </w:rPr>
        <w:t>______</w:t>
      </w:r>
      <w:r>
        <w:rPr>
          <w:rFonts w:ascii="TimesNewRoman" w:hAnsi="TimesNewRoman" w:cs="TimesNewRoman"/>
          <w:sz w:val="24"/>
          <w:szCs w:val="24"/>
        </w:rPr>
        <w:tab/>
      </w:r>
      <w:r w:rsidRPr="00851C6F">
        <w:rPr>
          <w:rFonts w:ascii="TimesNewRoman" w:hAnsi="TimesNewRoman" w:cs="TimesNewRoman"/>
          <w:i/>
          <w:iCs/>
          <w:sz w:val="24"/>
          <w:szCs w:val="24"/>
        </w:rPr>
        <w:t>Firma del dichiarante</w:t>
      </w:r>
    </w:p>
    <w:p w:rsidR="00175358" w:rsidRDefault="00175358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iCs/>
          <w:sz w:val="24"/>
          <w:szCs w:val="24"/>
        </w:rPr>
      </w:pPr>
      <w:r>
        <w:rPr>
          <w:rFonts w:ascii="TimesNewRoman" w:hAnsi="TimesNewRoman" w:cs="TimesNewRoman"/>
          <w:i/>
          <w:iCs/>
          <w:sz w:val="24"/>
          <w:szCs w:val="24"/>
        </w:rPr>
        <w:tab/>
        <w:t xml:space="preserve"> _______</w:t>
      </w:r>
      <w:r w:rsidRPr="00851C6F">
        <w:rPr>
          <w:rFonts w:ascii="TimesNewRoman" w:hAnsi="TimesNewRoman" w:cs="TimesNewRoman"/>
          <w:i/>
          <w:iCs/>
          <w:sz w:val="24"/>
          <w:szCs w:val="24"/>
        </w:rPr>
        <w:t>________________</w:t>
      </w:r>
    </w:p>
    <w:p w:rsidR="00175358" w:rsidRDefault="00175358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iCs/>
          <w:sz w:val="24"/>
          <w:szCs w:val="24"/>
        </w:rPr>
      </w:pPr>
    </w:p>
    <w:p w:rsidR="00175358" w:rsidRDefault="00175358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iCs/>
          <w:sz w:val="24"/>
          <w:szCs w:val="24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3"/>
      </w:tblGrid>
      <w:tr w:rsidR="00175358" w:rsidRPr="00176E0F">
        <w:trPr>
          <w:trHeight w:val="1209"/>
        </w:trPr>
        <w:tc>
          <w:tcPr>
            <w:tcW w:w="9923" w:type="dxa"/>
          </w:tcPr>
          <w:p w:rsidR="00175358" w:rsidRPr="00D620E4" w:rsidRDefault="00175358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 w:rsidRPr="00D620E4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:rsidR="00175358" w:rsidRPr="007C795E" w:rsidRDefault="00175358" w:rsidP="00DB5E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>Mod</w:t>
            </w:r>
            <w:r>
              <w:rPr>
                <w:rFonts w:ascii="TimesNewRoman" w:hAnsi="TimesNewRoman" w:cs="TimesNewRoman"/>
                <w:sz w:val="24"/>
                <w:szCs w:val="24"/>
              </w:rPr>
              <w:t>. C1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ab/>
              <w:t xml:space="preserve">Perizia asseverata* </w:t>
            </w:r>
          </w:p>
          <w:p w:rsidR="00175358" w:rsidRPr="007C795E" w:rsidRDefault="00175358" w:rsidP="00DB5E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7C795E">
              <w:rPr>
                <w:rFonts w:ascii="TimesNewRoman" w:hAnsi="TimesNewRoman" w:cs="TimesNewRoman"/>
                <w:sz w:val="24"/>
                <w:szCs w:val="24"/>
              </w:rPr>
              <w:t xml:space="preserve">Mod. </w:t>
            </w:r>
            <w:r>
              <w:rPr>
                <w:rFonts w:ascii="TimesNewRoman" w:hAnsi="TimesNewRoman" w:cs="TimesNewRoman"/>
                <w:sz w:val="24"/>
                <w:szCs w:val="24"/>
              </w:rPr>
              <w:t>C2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ab/>
              <w:t>Dichiarazione del proprietario dell’unità immobiliare</w:t>
            </w:r>
            <w:r w:rsidRPr="00D4171F">
              <w:rPr>
                <w:rFonts w:ascii="TimesNewRoman" w:hAnsi="TimesNewRoman" w:cs="TimesNewRoman"/>
                <w:i/>
                <w:iCs/>
                <w:sz w:val="20"/>
                <w:szCs w:val="20"/>
              </w:rPr>
              <w:t>(autorizzazione al ripristino dei danni all’immobile da produrre nel caso in cui l’immobile sia locato o detenuto ad altro titolo)</w:t>
            </w:r>
            <w:r w:rsidRPr="007C795E">
              <w:rPr>
                <w:rFonts w:ascii="TimesNewRoman" w:hAnsi="TimesNewRoman" w:cs="TimesNewRoman"/>
                <w:sz w:val="24"/>
                <w:szCs w:val="24"/>
              </w:rPr>
              <w:t>**</w:t>
            </w:r>
          </w:p>
          <w:p w:rsidR="00175358" w:rsidRPr="00A81FEF" w:rsidRDefault="00175358" w:rsidP="00DB5E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 xml:space="preserve">Promessa di acquisto di altra </w:t>
            </w:r>
            <w:r>
              <w:rPr>
                <w:rFonts w:ascii="TimesNewRoman" w:hAnsi="TimesNewRoman" w:cs="TimesNewRoman"/>
                <w:sz w:val="24"/>
                <w:szCs w:val="24"/>
              </w:rPr>
              <w:t>unità immobiliare</w:t>
            </w:r>
            <w:r w:rsidRPr="00A81FEF">
              <w:rPr>
                <w:rFonts w:ascii="TimesNewRoman" w:hAnsi="TimesNewRoman" w:cs="TimesNewRoman"/>
                <w:sz w:val="24"/>
                <w:szCs w:val="24"/>
              </w:rPr>
              <w:t xml:space="preserve"> (da allegare alla domanda, in caso di delocalizzazione con acquisto di altra </w:t>
            </w:r>
            <w:r>
              <w:rPr>
                <w:rFonts w:ascii="TimesNewRoman" w:hAnsi="TimesNewRoman" w:cs="TimesNewRoman"/>
                <w:sz w:val="24"/>
                <w:szCs w:val="24"/>
              </w:rPr>
              <w:t>unità immobiliare</w:t>
            </w:r>
            <w:r w:rsidRPr="00A81FEF">
              <w:rPr>
                <w:rFonts w:ascii="TimesNewRoman" w:hAnsi="TimesNewRoman" w:cs="TimesNewRoman"/>
                <w:sz w:val="24"/>
                <w:szCs w:val="24"/>
              </w:rPr>
              <w:t>)**</w:t>
            </w:r>
          </w:p>
          <w:p w:rsidR="00175358" w:rsidRPr="00A81FEF" w:rsidRDefault="00175358" w:rsidP="00DB5E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175358" w:rsidRDefault="00175358" w:rsidP="00DB5E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81FEF">
              <w:rPr>
                <w:rFonts w:ascii="TimesNewRoman" w:hAnsi="TimesNewRoman" w:cs="TimesNewRoman"/>
                <w:sz w:val="24"/>
                <w:szCs w:val="24"/>
              </w:rPr>
              <w:t>Documentazione attestante l’importo e il titolo in base al quale è corrisposto il contributo da parte di un altro ente pubblico**</w:t>
            </w:r>
          </w:p>
          <w:p w:rsidR="00175358" w:rsidRDefault="00175358" w:rsidP="00DB5EE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dichiarante in corso di validità*</w:t>
            </w:r>
          </w:p>
          <w:p w:rsidR="00175358" w:rsidRDefault="00175358" w:rsidP="00F62A1B">
            <w:pPr>
              <w:pStyle w:val="ListParagraph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175358" w:rsidRPr="0031606A" w:rsidRDefault="00175358" w:rsidP="00DB5E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0031606A">
              <w:rPr>
                <w:rFonts w:ascii="Times New Roman" w:hAnsi="Times New Roman" w:cs="Times New Roman"/>
                <w:sz w:val="24"/>
                <w:szCs w:val="24"/>
              </w:rPr>
              <w:t xml:space="preserve"> Allegato obbligatorio; </w:t>
            </w:r>
          </w:p>
          <w:p w:rsidR="00175358" w:rsidRPr="00DB5EE0" w:rsidRDefault="00175358" w:rsidP="00DB5EE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06A">
              <w:rPr>
                <w:rFonts w:ascii="Times New Roman" w:hAnsi="Times New Roman" w:cs="Times New Roman"/>
                <w:sz w:val="24"/>
                <w:szCs w:val="24"/>
              </w:rPr>
              <w:t>** Allegato e/o documentazione da produrre solo se ricorre il caso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75358" w:rsidRDefault="00175358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iCs/>
          <w:sz w:val="2"/>
          <w:szCs w:val="2"/>
        </w:rPr>
      </w:pPr>
    </w:p>
    <w:p w:rsidR="00175358" w:rsidRDefault="00175358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iCs/>
          <w:sz w:val="2"/>
          <w:szCs w:val="2"/>
        </w:rPr>
      </w:pPr>
    </w:p>
    <w:p w:rsidR="00175358" w:rsidRDefault="00175358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iCs/>
          <w:sz w:val="2"/>
          <w:szCs w:val="2"/>
        </w:rPr>
      </w:pPr>
    </w:p>
    <w:p w:rsidR="00175358" w:rsidRDefault="00175358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iCs/>
          <w:sz w:val="2"/>
          <w:szCs w:val="2"/>
        </w:rPr>
      </w:pPr>
    </w:p>
    <w:p w:rsidR="00175358" w:rsidRDefault="00175358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iCs/>
          <w:sz w:val="2"/>
          <w:szCs w:val="2"/>
        </w:rPr>
      </w:pPr>
    </w:p>
    <w:p w:rsidR="00175358" w:rsidRPr="009F26C1" w:rsidRDefault="00175358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iCs/>
          <w:sz w:val="2"/>
          <w:szCs w:val="2"/>
        </w:rPr>
        <w:sectPr w:rsidR="00175358" w:rsidRPr="009F26C1" w:rsidSect="00677F7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298" w:right="1134" w:bottom="1021" w:left="1134" w:header="709" w:footer="567" w:gutter="0"/>
          <w:cols w:space="708"/>
          <w:titlePg/>
          <w:rtlGutter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175358" w:rsidRPr="008570B5">
        <w:tc>
          <w:tcPr>
            <w:tcW w:w="9628" w:type="dxa"/>
          </w:tcPr>
          <w:p w:rsidR="00175358" w:rsidRPr="000C065E" w:rsidRDefault="00175358" w:rsidP="000C065E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NOTE ESPLICATIVE SULLA COMPILAZIONE</w:t>
            </w:r>
          </w:p>
          <w:p w:rsidR="00175358" w:rsidRPr="000C065E" w:rsidRDefault="00175358" w:rsidP="000C065E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 xml:space="preserve">Domanda di finanziamentoper l’aumento di resilienza delle strutture sedi di attività economiche e produttive </w:t>
            </w:r>
          </w:p>
          <w:p w:rsidR="00175358" w:rsidRPr="000C065E" w:rsidRDefault="00175358" w:rsidP="000C065E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(Mod. C)</w:t>
            </w:r>
          </w:p>
        </w:tc>
      </w:tr>
      <w:tr w:rsidR="00175358" w:rsidRPr="008570B5">
        <w:trPr>
          <w:trHeight w:val="13211"/>
        </w:trPr>
        <w:tc>
          <w:tcPr>
            <w:tcW w:w="9628" w:type="dxa"/>
          </w:tcPr>
          <w:p w:rsidR="00175358" w:rsidRPr="000C065E" w:rsidRDefault="00175358" w:rsidP="000C065E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La domandaè composta da8 sezioni.</w:t>
            </w:r>
          </w:p>
          <w:p w:rsidR="00175358" w:rsidRPr="000C065E" w:rsidRDefault="00175358" w:rsidP="000C065E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175358" w:rsidRPr="000C065E" w:rsidRDefault="00175358" w:rsidP="000C06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SEZIONE 1 - Identificazione del soggetto dichiarante</w:t>
            </w:r>
          </w:p>
          <w:p w:rsidR="00175358" w:rsidRPr="000C065E" w:rsidRDefault="00175358" w:rsidP="000C065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Le società o associazioni senza fini di lucro non aventi partita IVA o iscrizione alla Camera di Commercio devono compilare la Domanda di finanziamento per l’aumento di resilienza delle strutture di proprietà privata (Mod. B).</w:t>
            </w:r>
          </w:p>
          <w:p w:rsidR="00175358" w:rsidRPr="000C065E" w:rsidRDefault="00175358" w:rsidP="000C065E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SEZIONE 2 – Identificazione dell’Impresa</w:t>
            </w:r>
          </w:p>
          <w:p w:rsidR="00175358" w:rsidRPr="000C065E" w:rsidRDefault="00175358" w:rsidP="000C065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Per imprese individuali: indicare la data di inizio dell’attività, risultante dal certificato d'iscrizione.</w:t>
            </w:r>
          </w:p>
          <w:p w:rsidR="00175358" w:rsidRPr="000C065E" w:rsidRDefault="00175358" w:rsidP="000C065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Il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sportivo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>” comprende centri/impianti sportivi, palestre e stadi.</w:t>
            </w:r>
          </w:p>
          <w:p w:rsidR="00175358" w:rsidRPr="000C065E" w:rsidRDefault="00175358" w:rsidP="000C065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Il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settore culturale/ricreativo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>” comprende cinema, teatri, esposizioni e congressi.</w:t>
            </w:r>
          </w:p>
          <w:p w:rsidR="00175358" w:rsidRPr="000C065E" w:rsidRDefault="00175358" w:rsidP="000C065E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:rsidR="00175358" w:rsidRPr="000C065E" w:rsidRDefault="00175358" w:rsidP="000C065E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SEZIONE 3 – Finalità della domanda</w:t>
            </w:r>
          </w:p>
          <w:p w:rsidR="00175358" w:rsidRPr="000C065E" w:rsidRDefault="00175358" w:rsidP="000C065E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Per immobile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che costituisce attività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>” si intende quello realizzato e/o gestito dall’impresa nell’ambito delle sue prerogative come da statuto/atto costitutivo, ad es. imprese di costruzioni, società immobiliari ecc.</w:t>
            </w:r>
          </w:p>
          <w:p w:rsidR="00175358" w:rsidRPr="000C065E" w:rsidRDefault="00175358" w:rsidP="000C065E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SEZIONE 4 - Descrizione unità immobiliare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>”, è possibile inserire anche altri tipi di riferimento, quali: slargo, vicolo, corso, traversa, ecc….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>”, si intendono: l’usufrutto, l’uso, ecc..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:rsidR="00175358" w:rsidRPr="000C065E" w:rsidRDefault="00175358" w:rsidP="000C065E">
            <w:pPr>
              <w:spacing w:before="240" w:line="240" w:lineRule="auto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SEZIONE 5 – Stato dell’unità immobiliare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175358" w:rsidRPr="000C065E" w:rsidRDefault="00175358" w:rsidP="000C065E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SEZIONE 6 – Descrizione unità immobiliare acquistata/da acquistare in caso di delocalizzazione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In caso di delocalizzazione, se l’unità immobiliare è da acquistare allegare la promessa d’acquisto.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 xml:space="preserve">Il </w:t>
            </w:r>
            <w:r w:rsidRPr="000C065E"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Totale D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 xml:space="preserve"> va comunicato al perito incaricato per l’inserimento di tale importo nella tabella riepilogativa della sezione 10 della perizia asseverata (Mod.C1).</w:t>
            </w:r>
          </w:p>
          <w:p w:rsidR="00175358" w:rsidRPr="000C065E" w:rsidRDefault="00175358" w:rsidP="000C065E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SEZIONE 7 – Esclusioni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reddito, ad es. ruderi, porzioni di fabbricato vuote e non completate. Essi sono accatastati nell’apposita categoria catastale F/2 “unità collabenti”.</w:t>
            </w:r>
          </w:p>
          <w:p w:rsidR="00175358" w:rsidRPr="000C065E" w:rsidRDefault="00175358" w:rsidP="000C065E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SEZIONE 8</w:t>
            </w:r>
            <w:r w:rsidRPr="000C065E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Indennizziassicurativi</w:t>
            </w:r>
            <w:r w:rsidRPr="000C065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altretipologie</w:t>
            </w:r>
            <w:r w:rsidRPr="000C065E">
              <w:rPr>
                <w:rFonts w:ascii="Times New Roman" w:hAnsi="Times New Roman" w:cs="Times New Roman"/>
                <w:b/>
                <w:bCs/>
              </w:rPr>
              <w:t xml:space="preserve"> di </w:t>
            </w:r>
            <w:r w:rsidRPr="000C06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contributi e stato di legittimità</w:t>
            </w:r>
            <w:bookmarkStart w:id="0" w:name="_GoBack"/>
            <w:bookmarkEnd w:id="0"/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0C065E">
              <w:rPr>
                <w:rFonts w:ascii="TimesNewRoman" w:hAnsi="TimesNewRoman" w:cs="TimesNewRoman"/>
                <w:sz w:val="20"/>
                <w:szCs w:val="20"/>
                <w:u w:val="single"/>
              </w:rPr>
              <w:t>contributi ai sensi dell’art. 3, comma 3, dell’OCDPC 558/2018</w:t>
            </w:r>
            <w:r w:rsidRPr="000C065E">
              <w:rPr>
                <w:rFonts w:ascii="TimesNewRoman" w:hAnsi="TimesNewRoman" w:cs="TimesNewRoman"/>
                <w:sz w:val="20"/>
                <w:szCs w:val="20"/>
              </w:rPr>
              <w:t>” si intendono quelli destinati ad “attivare le prime misure economiche per l’immediata ripresa delle attività economiche e produttive sulla base di apposita relazione tecnica contenente la descrizione delle spese a tal fine necessarie, a causa degli eventi metereologici avversi verificatisi a partire dal mese di ottobre 2018, nella sua integrità funzionale, nel limite massimo di euro 20.000,00”.</w:t>
            </w:r>
          </w:p>
          <w:p w:rsidR="00175358" w:rsidRPr="000C065E" w:rsidRDefault="00175358" w:rsidP="000C065E">
            <w:pPr>
              <w:pStyle w:val="ListParagraph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0C065E">
              <w:rPr>
                <w:rFonts w:ascii="TimesNewRoman" w:hAnsi="TimesNewRoman" w:cs="TimesNewRoman"/>
                <w:sz w:val="20"/>
                <w:szCs w:val="20"/>
              </w:rPr>
              <w:t>Gli importi di cui ai punti 1), 2) e 3) vanno comunicati al perito incaricato per l’inserimento degli stessi nella tabella 3) della rendicontazione delle spese sostenute per i beni immobili alla data di presentazione della domanda di finanziamento (Mod. C3).</w:t>
            </w:r>
          </w:p>
          <w:p w:rsidR="00175358" w:rsidRPr="000C065E" w:rsidRDefault="00175358" w:rsidP="000C065E">
            <w:p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175358" w:rsidRPr="000C065E" w:rsidRDefault="00175358" w:rsidP="000C065E">
            <w:pPr>
              <w:tabs>
                <w:tab w:val="left" w:pos="150"/>
              </w:tabs>
              <w:spacing w:before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175358" w:rsidRPr="00AC2C64" w:rsidRDefault="00175358" w:rsidP="008570B5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iCs/>
          <w:sz w:val="8"/>
          <w:szCs w:val="8"/>
        </w:rPr>
      </w:pPr>
    </w:p>
    <w:sectPr w:rsidR="00175358" w:rsidRPr="00AC2C64" w:rsidSect="00AC2C64">
      <w:headerReference w:type="default" r:id="rId11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58" w:rsidRDefault="00175358" w:rsidP="00CC096F">
      <w:pPr>
        <w:spacing w:before="0" w:line="240" w:lineRule="auto"/>
      </w:pPr>
      <w:r>
        <w:separator/>
      </w:r>
    </w:p>
  </w:endnote>
  <w:endnote w:type="continuationSeparator" w:id="0">
    <w:p w:rsidR="00175358" w:rsidRDefault="00175358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58" w:rsidRPr="00626D17" w:rsidRDefault="00175358" w:rsidP="009B1661">
    <w:pPr>
      <w:pStyle w:val="Footer"/>
      <w:tabs>
        <w:tab w:val="clear" w:pos="9638"/>
        <w:tab w:val="right" w:pos="9072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</w:t>
    </w:r>
    <w:r w:rsidRPr="00626D17">
      <w:rPr>
        <w:rFonts w:ascii="Times New Roman" w:hAnsi="Times New Roman" w:cs="Times New Roman"/>
        <w:sz w:val="24"/>
        <w:szCs w:val="24"/>
      </w:rPr>
      <w:fldChar w:fldCharType="begin"/>
    </w:r>
    <w:r w:rsidRPr="00626D17">
      <w:rPr>
        <w:rFonts w:ascii="Times New Roman" w:hAnsi="Times New Roman" w:cs="Times New Roman"/>
        <w:sz w:val="24"/>
        <w:szCs w:val="24"/>
      </w:rPr>
      <w:instrText>PAGE   \* MERGEFORMAT</w:instrText>
    </w:r>
    <w:r w:rsidRPr="00626D1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10</w:t>
    </w:r>
    <w:r w:rsidRPr="00626D17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-</w:t>
    </w:r>
  </w:p>
  <w:p w:rsidR="00175358" w:rsidRDefault="001753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58" w:rsidRPr="00A06C54" w:rsidRDefault="00175358" w:rsidP="00A06C54">
    <w:pPr>
      <w:pStyle w:val="Footer"/>
      <w:tabs>
        <w:tab w:val="clear" w:pos="9638"/>
        <w:tab w:val="right" w:pos="9072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</w:t>
    </w:r>
    <w:r w:rsidRPr="00626D17">
      <w:rPr>
        <w:rFonts w:ascii="Times New Roman" w:hAnsi="Times New Roman" w:cs="Times New Roman"/>
        <w:sz w:val="24"/>
        <w:szCs w:val="24"/>
      </w:rPr>
      <w:fldChar w:fldCharType="begin"/>
    </w:r>
    <w:r w:rsidRPr="00626D17">
      <w:rPr>
        <w:rFonts w:ascii="Times New Roman" w:hAnsi="Times New Roman" w:cs="Times New Roman"/>
        <w:sz w:val="24"/>
        <w:szCs w:val="24"/>
      </w:rPr>
      <w:instrText>PAGE   \* MERGEFORMAT</w:instrText>
    </w:r>
    <w:r w:rsidRPr="00626D17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626D17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58" w:rsidRDefault="00175358" w:rsidP="00CC096F">
      <w:pPr>
        <w:spacing w:before="0" w:line="240" w:lineRule="auto"/>
      </w:pPr>
      <w:r>
        <w:separator/>
      </w:r>
    </w:p>
  </w:footnote>
  <w:footnote w:type="continuationSeparator" w:id="0">
    <w:p w:rsidR="00175358" w:rsidRDefault="00175358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58" w:rsidRPr="009B1661" w:rsidRDefault="00175358" w:rsidP="00626D17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 w:rsidRPr="009B1661">
      <w:rPr>
        <w:rFonts w:ascii="TimesNewRoman,Bold" w:hAnsi="TimesNewRoman,Bold" w:cs="TimesNewRoman,Bold"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sz w:val="24"/>
        <w:szCs w:val="24"/>
      </w:rPr>
      <w:t>__________________________</w:t>
    </w:r>
  </w:p>
  <w:p w:rsidR="00175358" w:rsidRDefault="00175358" w:rsidP="00C472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 w:cs="Times New Roman"/>
        <w:sz w:val="24"/>
        <w:szCs w:val="24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.65pt;margin-top:25.65pt;width:483.45pt;height:.05pt;z-index:251660288;visibility:visible" strokeweight="0">
          <v:shadow color="#7f7f7f" opacity=".5" offset="1pt"/>
        </v:shape>
      </w:pict>
    </w:r>
    <w:r>
      <w:rPr>
        <w:rFonts w:ascii="Times New Roman" w:hAnsi="Times New Roman" w:cs="Times New Roman"/>
        <w:sz w:val="24"/>
        <w:szCs w:val="24"/>
      </w:rPr>
      <w:t>n. progressiv</w:t>
    </w:r>
    <w:r w:rsidRPr="00D620E4">
      <w:rPr>
        <w:rFonts w:ascii="Times New Roman" w:hAnsi="Times New Roman" w:cs="Times New Roman"/>
        <w:sz w:val="24"/>
        <w:szCs w:val="24"/>
      </w:rPr>
      <w:t xml:space="preserve">o </w:t>
    </w:r>
    <w:r>
      <w:rPr>
        <w:rFonts w:ascii="Times New Roman" w:hAnsi="Times New Roman" w:cs="Times New Roman"/>
        <w:sz w:val="24"/>
        <w:szCs w:val="24"/>
      </w:rPr>
      <w:t>domanda</w:t>
    </w:r>
    <w:r w:rsidRPr="00D620E4">
      <w:rPr>
        <w:rFonts w:ascii="Times New Roman" w:hAnsi="Times New Roman" w:cs="Times New Roman"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>__________</w:t>
    </w:r>
    <w:r>
      <w:rPr>
        <w:rFonts w:ascii="Times New Roman" w:hAnsi="Times New Roman" w:cs="Times New Roman"/>
        <w:sz w:val="24"/>
        <w:szCs w:val="24"/>
      </w:rPr>
      <w:tab/>
      <w:t>Mod. C</w:t>
    </w:r>
  </w:p>
  <w:p w:rsidR="00175358" w:rsidRPr="00182724" w:rsidRDefault="00175358" w:rsidP="00697E03">
    <w:pPr>
      <w:tabs>
        <w:tab w:val="left" w:pos="250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58" w:rsidRPr="009B1661" w:rsidRDefault="00175358" w:rsidP="00697E03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omunedi </w:t>
    </w:r>
    <w:r w:rsidRPr="009B1661">
      <w:rPr>
        <w:rFonts w:ascii="TimesNewRoman,Bold" w:hAnsi="TimesNewRoman,Bold" w:cs="TimesNewRoman,Bold"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sz w:val="24"/>
        <w:szCs w:val="24"/>
      </w:rPr>
      <w:t>__________________________</w:t>
    </w:r>
  </w:p>
  <w:p w:rsidR="00175358" w:rsidRPr="00517561" w:rsidRDefault="00175358" w:rsidP="00517561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n. progressivo</w:t>
    </w:r>
    <w:r w:rsidRPr="009B1661">
      <w:rPr>
        <w:rFonts w:ascii="Times New Roman" w:hAnsi="Times New Roman" w:cs="Times New Roman"/>
        <w:sz w:val="24"/>
        <w:szCs w:val="24"/>
      </w:rPr>
      <w:t>:</w:t>
    </w:r>
    <w:r>
      <w:rPr>
        <w:rFonts w:ascii="Times New Roman" w:hAnsi="Times New Roman" w:cs="Times New Roman"/>
        <w:sz w:val="24"/>
        <w:szCs w:val="24"/>
      </w:rPr>
      <w:t>__________</w:t>
    </w:r>
    <w:r>
      <w:rPr>
        <w:rFonts w:ascii="Times New Roman" w:hAnsi="Times New Roman" w:cs="Times New Roman"/>
        <w:sz w:val="24"/>
        <w:szCs w:val="24"/>
      </w:rPr>
      <w:tab/>
    </w:r>
    <w:r w:rsidRPr="00020254">
      <w:rPr>
        <w:rFonts w:ascii="Times New Roman" w:hAnsi="Times New Roman" w:cs="Times New Roman"/>
        <w:b/>
        <w:bCs/>
        <w:sz w:val="24"/>
        <w:szCs w:val="24"/>
      </w:rPr>
      <w:t>Mod. 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58" w:rsidRPr="008570B5" w:rsidRDefault="00175358" w:rsidP="008570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</w:abstractNum>
  <w:abstractNum w:abstractNumId="1">
    <w:nsid w:val="06A594C5"/>
    <w:multiLevelType w:val="singleLevel"/>
    <w:tmpl w:val="4A728255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16"/>
      </w:pPr>
      <w:rPr>
        <w:snapToGrid/>
        <w:sz w:val="24"/>
        <w:szCs w:val="24"/>
      </w:rPr>
    </w:lvl>
  </w:abstractNum>
  <w:abstractNum w:abstractNumId="2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44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8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60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043" w:hanging="360"/>
      </w:pPr>
      <w:rPr>
        <w:rFonts w:ascii="Wingdings" w:hAnsi="Wingdings" w:cs="Wingdings" w:hint="default"/>
      </w:rPr>
    </w:lvl>
  </w:abstractNum>
  <w:abstractNum w:abstractNumId="6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6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84" w:hanging="360"/>
      </w:pPr>
    </w:lvl>
    <w:lvl w:ilvl="2" w:tplc="0410001B">
      <w:start w:val="1"/>
      <w:numFmt w:val="lowerRoman"/>
      <w:lvlText w:val="%3."/>
      <w:lvlJc w:val="right"/>
      <w:pPr>
        <w:ind w:left="2104" w:hanging="180"/>
      </w:pPr>
    </w:lvl>
    <w:lvl w:ilvl="3" w:tplc="0410000F">
      <w:start w:val="1"/>
      <w:numFmt w:val="decimal"/>
      <w:lvlText w:val="%4."/>
      <w:lvlJc w:val="left"/>
      <w:pPr>
        <w:ind w:left="2824" w:hanging="360"/>
      </w:pPr>
    </w:lvl>
    <w:lvl w:ilvl="4" w:tplc="04100019">
      <w:start w:val="1"/>
      <w:numFmt w:val="lowerLetter"/>
      <w:lvlText w:val="%5."/>
      <w:lvlJc w:val="left"/>
      <w:pPr>
        <w:ind w:left="3544" w:hanging="360"/>
      </w:pPr>
    </w:lvl>
    <w:lvl w:ilvl="5" w:tplc="0410001B">
      <w:start w:val="1"/>
      <w:numFmt w:val="lowerRoman"/>
      <w:lvlText w:val="%6."/>
      <w:lvlJc w:val="right"/>
      <w:pPr>
        <w:ind w:left="4264" w:hanging="180"/>
      </w:pPr>
    </w:lvl>
    <w:lvl w:ilvl="6" w:tplc="0410000F">
      <w:start w:val="1"/>
      <w:numFmt w:val="decimal"/>
      <w:lvlText w:val="%7."/>
      <w:lvlJc w:val="left"/>
      <w:pPr>
        <w:ind w:left="4984" w:hanging="360"/>
      </w:pPr>
    </w:lvl>
    <w:lvl w:ilvl="7" w:tplc="04100019">
      <w:start w:val="1"/>
      <w:numFmt w:val="lowerLetter"/>
      <w:lvlText w:val="%8."/>
      <w:lvlJc w:val="left"/>
      <w:pPr>
        <w:ind w:left="5704" w:hanging="360"/>
      </w:pPr>
    </w:lvl>
    <w:lvl w:ilvl="8" w:tplc="0410001B">
      <w:start w:val="1"/>
      <w:numFmt w:val="lowerRoman"/>
      <w:lvlText w:val="%9."/>
      <w:lvlJc w:val="right"/>
      <w:pPr>
        <w:ind w:left="6424" w:hanging="180"/>
      </w:pPr>
    </w:lvl>
  </w:abstractNum>
  <w:abstractNum w:abstractNumId="18">
    <w:nsid w:val="463E6942"/>
    <w:multiLevelType w:val="hybridMultilevel"/>
    <w:tmpl w:val="DF16E9D4"/>
    <w:lvl w:ilvl="0" w:tplc="107E219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02C5"/>
    <w:multiLevelType w:val="hybridMultilevel"/>
    <w:tmpl w:val="E8140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A40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A3042"/>
    <w:multiLevelType w:val="hybridMultilevel"/>
    <w:tmpl w:val="90CC771A"/>
    <w:lvl w:ilvl="0" w:tplc="9776F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28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93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9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9" w:hanging="360"/>
      </w:pPr>
      <w:rPr>
        <w:rFonts w:ascii="Wingdings" w:hAnsi="Wingdings" w:cs="Wingdings" w:hint="default"/>
      </w:rPr>
    </w:lvl>
  </w:abstractNum>
  <w:abstractNum w:abstractNumId="3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>
      <w:start w:val="1"/>
      <w:numFmt w:val="lowerRoman"/>
      <w:lvlText w:val="%6."/>
      <w:lvlJc w:val="right"/>
      <w:pPr>
        <w:ind w:left="4243" w:hanging="180"/>
      </w:pPr>
    </w:lvl>
    <w:lvl w:ilvl="6" w:tplc="0410000F">
      <w:start w:val="1"/>
      <w:numFmt w:val="decimal"/>
      <w:lvlText w:val="%7."/>
      <w:lvlJc w:val="left"/>
      <w:pPr>
        <w:ind w:left="4963" w:hanging="360"/>
      </w:pPr>
    </w:lvl>
    <w:lvl w:ilvl="7" w:tplc="04100019">
      <w:start w:val="1"/>
      <w:numFmt w:val="lowerLetter"/>
      <w:lvlText w:val="%8."/>
      <w:lvlJc w:val="left"/>
      <w:pPr>
        <w:ind w:left="5683" w:hanging="360"/>
      </w:pPr>
    </w:lvl>
    <w:lvl w:ilvl="8" w:tplc="0410001B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5DD9078D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34AA4"/>
    <w:multiLevelType w:val="hybridMultilevel"/>
    <w:tmpl w:val="3244CAB6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44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Wingdings" w:hint="default"/>
        <w:b w:val="0"/>
        <w:bCs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Times New Roman" w:hAnsi="TimesNewRoman,Bol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4C61B6"/>
    <w:multiLevelType w:val="hybridMultilevel"/>
    <w:tmpl w:val="84B8FBD2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>
      <w:start w:val="1"/>
      <w:numFmt w:val="lowerRoman"/>
      <w:lvlText w:val="%3."/>
      <w:lvlJc w:val="right"/>
      <w:pPr>
        <w:ind w:left="2144" w:hanging="180"/>
      </w:pPr>
    </w:lvl>
    <w:lvl w:ilvl="3" w:tplc="0410000F">
      <w:start w:val="1"/>
      <w:numFmt w:val="decimal"/>
      <w:lvlText w:val="%4."/>
      <w:lvlJc w:val="left"/>
      <w:pPr>
        <w:ind w:left="2864" w:hanging="360"/>
      </w:pPr>
    </w:lvl>
    <w:lvl w:ilvl="4" w:tplc="04100019">
      <w:start w:val="1"/>
      <w:numFmt w:val="lowerLetter"/>
      <w:lvlText w:val="%5."/>
      <w:lvlJc w:val="left"/>
      <w:pPr>
        <w:ind w:left="3584" w:hanging="360"/>
      </w:pPr>
    </w:lvl>
    <w:lvl w:ilvl="5" w:tplc="0410001B">
      <w:start w:val="1"/>
      <w:numFmt w:val="lowerRoman"/>
      <w:lvlText w:val="%6."/>
      <w:lvlJc w:val="right"/>
      <w:pPr>
        <w:ind w:left="4304" w:hanging="180"/>
      </w:pPr>
    </w:lvl>
    <w:lvl w:ilvl="6" w:tplc="0410000F">
      <w:start w:val="1"/>
      <w:numFmt w:val="decimal"/>
      <w:lvlText w:val="%7."/>
      <w:lvlJc w:val="left"/>
      <w:pPr>
        <w:ind w:left="5024" w:hanging="360"/>
      </w:pPr>
    </w:lvl>
    <w:lvl w:ilvl="7" w:tplc="04100019">
      <w:start w:val="1"/>
      <w:numFmt w:val="lowerLetter"/>
      <w:lvlText w:val="%8."/>
      <w:lvlJc w:val="left"/>
      <w:pPr>
        <w:ind w:left="5744" w:hanging="360"/>
      </w:pPr>
    </w:lvl>
    <w:lvl w:ilvl="8" w:tplc="0410001B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2"/>
  </w:num>
  <w:num w:numId="7">
    <w:abstractNumId w:val="37"/>
  </w:num>
  <w:num w:numId="8">
    <w:abstractNumId w:val="17"/>
  </w:num>
  <w:num w:numId="9">
    <w:abstractNumId w:val="20"/>
  </w:num>
  <w:num w:numId="10">
    <w:abstractNumId w:val="38"/>
  </w:num>
  <w:num w:numId="11">
    <w:abstractNumId w:val="43"/>
  </w:num>
  <w:num w:numId="12">
    <w:abstractNumId w:val="6"/>
  </w:num>
  <w:num w:numId="13">
    <w:abstractNumId w:val="12"/>
  </w:num>
  <w:num w:numId="14">
    <w:abstractNumId w:val="7"/>
  </w:num>
  <w:num w:numId="15">
    <w:abstractNumId w:val="24"/>
  </w:num>
  <w:num w:numId="16">
    <w:abstractNumId w:val="11"/>
  </w:num>
  <w:num w:numId="17">
    <w:abstractNumId w:val="45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40"/>
  </w:num>
  <w:num w:numId="25">
    <w:abstractNumId w:val="14"/>
  </w:num>
  <w:num w:numId="26">
    <w:abstractNumId w:val="8"/>
  </w:num>
  <w:num w:numId="27">
    <w:abstractNumId w:val="25"/>
  </w:num>
  <w:num w:numId="28">
    <w:abstractNumId w:val="41"/>
  </w:num>
  <w:num w:numId="29">
    <w:abstractNumId w:val="28"/>
  </w:num>
  <w:num w:numId="30">
    <w:abstractNumId w:val="16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3"/>
  </w:num>
  <w:num w:numId="37">
    <w:abstractNumId w:val="9"/>
  </w:num>
  <w:num w:numId="38">
    <w:abstractNumId w:val="39"/>
  </w:num>
  <w:num w:numId="39">
    <w:abstractNumId w:val="19"/>
  </w:num>
  <w:num w:numId="40">
    <w:abstractNumId w:val="26"/>
  </w:num>
  <w:num w:numId="41">
    <w:abstractNumId w:val="36"/>
  </w:num>
  <w:num w:numId="42">
    <w:abstractNumId w:val="32"/>
  </w:num>
  <w:num w:numId="43">
    <w:abstractNumId w:val="1"/>
  </w:num>
  <w:num w:numId="44">
    <w:abstractNumId w:val="18"/>
  </w:num>
  <w:num w:numId="45">
    <w:abstractNumId w:val="31"/>
  </w:num>
  <w:num w:numId="46">
    <w:abstractNumId w:val="15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CB1"/>
    <w:rsid w:val="000017A5"/>
    <w:rsid w:val="000057E0"/>
    <w:rsid w:val="00006EAC"/>
    <w:rsid w:val="00010FD1"/>
    <w:rsid w:val="00011087"/>
    <w:rsid w:val="0001176F"/>
    <w:rsid w:val="00011C9D"/>
    <w:rsid w:val="00012787"/>
    <w:rsid w:val="00012B23"/>
    <w:rsid w:val="00017DDC"/>
    <w:rsid w:val="00020254"/>
    <w:rsid w:val="000237F9"/>
    <w:rsid w:val="00024420"/>
    <w:rsid w:val="00027E7D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3BF7"/>
    <w:rsid w:val="00084E5F"/>
    <w:rsid w:val="0008569D"/>
    <w:rsid w:val="00096472"/>
    <w:rsid w:val="000A1DB4"/>
    <w:rsid w:val="000A5E9D"/>
    <w:rsid w:val="000B42B4"/>
    <w:rsid w:val="000B4D66"/>
    <w:rsid w:val="000B6801"/>
    <w:rsid w:val="000B6BCC"/>
    <w:rsid w:val="000B7652"/>
    <w:rsid w:val="000C065E"/>
    <w:rsid w:val="000C085C"/>
    <w:rsid w:val="000C44C3"/>
    <w:rsid w:val="000C7B8D"/>
    <w:rsid w:val="000D134F"/>
    <w:rsid w:val="000D3CDF"/>
    <w:rsid w:val="000E3067"/>
    <w:rsid w:val="000E3989"/>
    <w:rsid w:val="000E6546"/>
    <w:rsid w:val="000E69F9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63A"/>
    <w:rsid w:val="00175358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6CEC"/>
    <w:rsid w:val="001C097E"/>
    <w:rsid w:val="001C12C8"/>
    <w:rsid w:val="001C46DA"/>
    <w:rsid w:val="001C5715"/>
    <w:rsid w:val="001C5F70"/>
    <w:rsid w:val="001D1FEB"/>
    <w:rsid w:val="001E1DE0"/>
    <w:rsid w:val="001E2353"/>
    <w:rsid w:val="001E3260"/>
    <w:rsid w:val="001E4BDD"/>
    <w:rsid w:val="001E4E2D"/>
    <w:rsid w:val="001F2128"/>
    <w:rsid w:val="001F21CF"/>
    <w:rsid w:val="001F2AB9"/>
    <w:rsid w:val="001F3509"/>
    <w:rsid w:val="001F5796"/>
    <w:rsid w:val="001F72C2"/>
    <w:rsid w:val="00202B99"/>
    <w:rsid w:val="00205C89"/>
    <w:rsid w:val="00213D8F"/>
    <w:rsid w:val="00215640"/>
    <w:rsid w:val="00216294"/>
    <w:rsid w:val="00216415"/>
    <w:rsid w:val="002175E3"/>
    <w:rsid w:val="00220EF8"/>
    <w:rsid w:val="00222AEF"/>
    <w:rsid w:val="00225458"/>
    <w:rsid w:val="00225AA5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B6E"/>
    <w:rsid w:val="00295A7D"/>
    <w:rsid w:val="002A0978"/>
    <w:rsid w:val="002A0B50"/>
    <w:rsid w:val="002A1DC3"/>
    <w:rsid w:val="002A33B3"/>
    <w:rsid w:val="002A5F57"/>
    <w:rsid w:val="002A665D"/>
    <w:rsid w:val="002A7D5E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6AE6"/>
    <w:rsid w:val="002F7858"/>
    <w:rsid w:val="00300EF5"/>
    <w:rsid w:val="00301BA4"/>
    <w:rsid w:val="00302C74"/>
    <w:rsid w:val="0031606A"/>
    <w:rsid w:val="00320073"/>
    <w:rsid w:val="003232E8"/>
    <w:rsid w:val="00330152"/>
    <w:rsid w:val="00334E2F"/>
    <w:rsid w:val="003379A4"/>
    <w:rsid w:val="00346179"/>
    <w:rsid w:val="0034634B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F27"/>
    <w:rsid w:val="00385D91"/>
    <w:rsid w:val="0038678A"/>
    <w:rsid w:val="0039075F"/>
    <w:rsid w:val="003922EB"/>
    <w:rsid w:val="003A5257"/>
    <w:rsid w:val="003A76FB"/>
    <w:rsid w:val="003B5AF0"/>
    <w:rsid w:val="003C2548"/>
    <w:rsid w:val="003C2C46"/>
    <w:rsid w:val="003C3A7C"/>
    <w:rsid w:val="003C4F1B"/>
    <w:rsid w:val="003C67C2"/>
    <w:rsid w:val="003D25AD"/>
    <w:rsid w:val="003D40CE"/>
    <w:rsid w:val="003D5195"/>
    <w:rsid w:val="003D59E3"/>
    <w:rsid w:val="003E3729"/>
    <w:rsid w:val="003E618D"/>
    <w:rsid w:val="003E6608"/>
    <w:rsid w:val="003F1916"/>
    <w:rsid w:val="003F1CC1"/>
    <w:rsid w:val="003F2E19"/>
    <w:rsid w:val="003F4087"/>
    <w:rsid w:val="003F4F8E"/>
    <w:rsid w:val="003F61DF"/>
    <w:rsid w:val="003F79A2"/>
    <w:rsid w:val="00401858"/>
    <w:rsid w:val="00411496"/>
    <w:rsid w:val="00431C13"/>
    <w:rsid w:val="00434003"/>
    <w:rsid w:val="0043422C"/>
    <w:rsid w:val="00434B9A"/>
    <w:rsid w:val="00435617"/>
    <w:rsid w:val="004433F6"/>
    <w:rsid w:val="00445D46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4C7B"/>
    <w:rsid w:val="0049491B"/>
    <w:rsid w:val="00497494"/>
    <w:rsid w:val="004A03E3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F4902"/>
    <w:rsid w:val="004F5B94"/>
    <w:rsid w:val="004F6946"/>
    <w:rsid w:val="004F6AF7"/>
    <w:rsid w:val="00505552"/>
    <w:rsid w:val="005153EE"/>
    <w:rsid w:val="00517561"/>
    <w:rsid w:val="00520758"/>
    <w:rsid w:val="00523D68"/>
    <w:rsid w:val="00527CCC"/>
    <w:rsid w:val="0053143B"/>
    <w:rsid w:val="00531DA9"/>
    <w:rsid w:val="00532CC8"/>
    <w:rsid w:val="00533045"/>
    <w:rsid w:val="00535EEF"/>
    <w:rsid w:val="00536774"/>
    <w:rsid w:val="00541E35"/>
    <w:rsid w:val="005435A1"/>
    <w:rsid w:val="00544E6D"/>
    <w:rsid w:val="005457BB"/>
    <w:rsid w:val="00545FA4"/>
    <w:rsid w:val="005465FB"/>
    <w:rsid w:val="0055249D"/>
    <w:rsid w:val="00553D7F"/>
    <w:rsid w:val="00555134"/>
    <w:rsid w:val="00561341"/>
    <w:rsid w:val="00582359"/>
    <w:rsid w:val="005952A9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E07"/>
    <w:rsid w:val="005D0F09"/>
    <w:rsid w:val="005D4D22"/>
    <w:rsid w:val="005E3BDC"/>
    <w:rsid w:val="005E47B5"/>
    <w:rsid w:val="005E6D14"/>
    <w:rsid w:val="005F51A0"/>
    <w:rsid w:val="006075A4"/>
    <w:rsid w:val="0061251C"/>
    <w:rsid w:val="00622866"/>
    <w:rsid w:val="00626A47"/>
    <w:rsid w:val="00626D17"/>
    <w:rsid w:val="006377E3"/>
    <w:rsid w:val="00642546"/>
    <w:rsid w:val="006441E6"/>
    <w:rsid w:val="006462B3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56BC"/>
    <w:rsid w:val="006960FA"/>
    <w:rsid w:val="00697E03"/>
    <w:rsid w:val="006B024B"/>
    <w:rsid w:val="006C3EA6"/>
    <w:rsid w:val="006C6EFE"/>
    <w:rsid w:val="006D3130"/>
    <w:rsid w:val="006D63C5"/>
    <w:rsid w:val="006E46C6"/>
    <w:rsid w:val="006E4C2B"/>
    <w:rsid w:val="006E63B6"/>
    <w:rsid w:val="006E64BD"/>
    <w:rsid w:val="006F5AC7"/>
    <w:rsid w:val="007044E3"/>
    <w:rsid w:val="007049CD"/>
    <w:rsid w:val="00704B4E"/>
    <w:rsid w:val="00705489"/>
    <w:rsid w:val="007066CF"/>
    <w:rsid w:val="0070681A"/>
    <w:rsid w:val="00713240"/>
    <w:rsid w:val="00726591"/>
    <w:rsid w:val="00726680"/>
    <w:rsid w:val="0072712B"/>
    <w:rsid w:val="0072728A"/>
    <w:rsid w:val="0073009D"/>
    <w:rsid w:val="00730802"/>
    <w:rsid w:val="007316AE"/>
    <w:rsid w:val="00731704"/>
    <w:rsid w:val="00734EC6"/>
    <w:rsid w:val="007369A4"/>
    <w:rsid w:val="00744416"/>
    <w:rsid w:val="00745DE7"/>
    <w:rsid w:val="007479F7"/>
    <w:rsid w:val="00747A3F"/>
    <w:rsid w:val="00747B2A"/>
    <w:rsid w:val="00752105"/>
    <w:rsid w:val="00761398"/>
    <w:rsid w:val="0076447C"/>
    <w:rsid w:val="007675E7"/>
    <w:rsid w:val="00780B84"/>
    <w:rsid w:val="00780C41"/>
    <w:rsid w:val="00783883"/>
    <w:rsid w:val="007850A8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8C3"/>
    <w:rsid w:val="007B5ED5"/>
    <w:rsid w:val="007B6F02"/>
    <w:rsid w:val="007C02AE"/>
    <w:rsid w:val="007C3B9D"/>
    <w:rsid w:val="007C795E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A21"/>
    <w:rsid w:val="00810BC1"/>
    <w:rsid w:val="0081153E"/>
    <w:rsid w:val="00816697"/>
    <w:rsid w:val="0082103C"/>
    <w:rsid w:val="0082360F"/>
    <w:rsid w:val="00823875"/>
    <w:rsid w:val="008276A7"/>
    <w:rsid w:val="00833F0A"/>
    <w:rsid w:val="008368FD"/>
    <w:rsid w:val="0084186B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92C7C"/>
    <w:rsid w:val="00892FCB"/>
    <w:rsid w:val="00896D80"/>
    <w:rsid w:val="008971E7"/>
    <w:rsid w:val="008A2826"/>
    <w:rsid w:val="008B0A27"/>
    <w:rsid w:val="008B2D99"/>
    <w:rsid w:val="008B4A75"/>
    <w:rsid w:val="008B4C28"/>
    <w:rsid w:val="008B62BC"/>
    <w:rsid w:val="008C4219"/>
    <w:rsid w:val="008C5A6F"/>
    <w:rsid w:val="008C5FB5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2D0C"/>
    <w:rsid w:val="008F3C1D"/>
    <w:rsid w:val="008F54E0"/>
    <w:rsid w:val="00904053"/>
    <w:rsid w:val="0091560F"/>
    <w:rsid w:val="00922BEA"/>
    <w:rsid w:val="00924FE4"/>
    <w:rsid w:val="009317FC"/>
    <w:rsid w:val="00931CCD"/>
    <w:rsid w:val="00933C87"/>
    <w:rsid w:val="009350A6"/>
    <w:rsid w:val="00937F5F"/>
    <w:rsid w:val="009411E8"/>
    <w:rsid w:val="0094662F"/>
    <w:rsid w:val="0094729C"/>
    <w:rsid w:val="0094778B"/>
    <w:rsid w:val="009525DA"/>
    <w:rsid w:val="00962C15"/>
    <w:rsid w:val="00963A5C"/>
    <w:rsid w:val="00964D32"/>
    <w:rsid w:val="009652C1"/>
    <w:rsid w:val="009653CA"/>
    <w:rsid w:val="0097169C"/>
    <w:rsid w:val="00975CF5"/>
    <w:rsid w:val="0098120A"/>
    <w:rsid w:val="009857E7"/>
    <w:rsid w:val="00987A45"/>
    <w:rsid w:val="009A2DF9"/>
    <w:rsid w:val="009A63B0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19FC"/>
    <w:rsid w:val="00A05813"/>
    <w:rsid w:val="00A06044"/>
    <w:rsid w:val="00A06C54"/>
    <w:rsid w:val="00A1117E"/>
    <w:rsid w:val="00A175AF"/>
    <w:rsid w:val="00A21749"/>
    <w:rsid w:val="00A3341F"/>
    <w:rsid w:val="00A33D53"/>
    <w:rsid w:val="00A520E4"/>
    <w:rsid w:val="00A60A37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1FEF"/>
    <w:rsid w:val="00A8387E"/>
    <w:rsid w:val="00A901F9"/>
    <w:rsid w:val="00A9588D"/>
    <w:rsid w:val="00AA7FD7"/>
    <w:rsid w:val="00AB4120"/>
    <w:rsid w:val="00AB50F4"/>
    <w:rsid w:val="00AC1B77"/>
    <w:rsid w:val="00AC21E9"/>
    <w:rsid w:val="00AC2C64"/>
    <w:rsid w:val="00AC476C"/>
    <w:rsid w:val="00AC6846"/>
    <w:rsid w:val="00AD1EC0"/>
    <w:rsid w:val="00AD21C9"/>
    <w:rsid w:val="00AE290E"/>
    <w:rsid w:val="00AE2FA2"/>
    <w:rsid w:val="00AE32A0"/>
    <w:rsid w:val="00AE48FE"/>
    <w:rsid w:val="00AE62C3"/>
    <w:rsid w:val="00B0280D"/>
    <w:rsid w:val="00B1297D"/>
    <w:rsid w:val="00B12B6F"/>
    <w:rsid w:val="00B14D66"/>
    <w:rsid w:val="00B2190C"/>
    <w:rsid w:val="00B21A69"/>
    <w:rsid w:val="00B23133"/>
    <w:rsid w:val="00B30DE4"/>
    <w:rsid w:val="00B31E81"/>
    <w:rsid w:val="00B36F05"/>
    <w:rsid w:val="00B41B49"/>
    <w:rsid w:val="00B50196"/>
    <w:rsid w:val="00B52B80"/>
    <w:rsid w:val="00B552ED"/>
    <w:rsid w:val="00B72435"/>
    <w:rsid w:val="00B75C6F"/>
    <w:rsid w:val="00B810E1"/>
    <w:rsid w:val="00B859B8"/>
    <w:rsid w:val="00B8725F"/>
    <w:rsid w:val="00B936DA"/>
    <w:rsid w:val="00BA22C5"/>
    <w:rsid w:val="00BA26A0"/>
    <w:rsid w:val="00BA3929"/>
    <w:rsid w:val="00BB417D"/>
    <w:rsid w:val="00BB42C2"/>
    <w:rsid w:val="00BC322F"/>
    <w:rsid w:val="00BC613C"/>
    <w:rsid w:val="00BC7E67"/>
    <w:rsid w:val="00BD50C5"/>
    <w:rsid w:val="00BD5996"/>
    <w:rsid w:val="00BE05D0"/>
    <w:rsid w:val="00BE11BF"/>
    <w:rsid w:val="00BF133A"/>
    <w:rsid w:val="00BF25D5"/>
    <w:rsid w:val="00BF5D19"/>
    <w:rsid w:val="00C01316"/>
    <w:rsid w:val="00C117BA"/>
    <w:rsid w:val="00C12BE4"/>
    <w:rsid w:val="00C131EC"/>
    <w:rsid w:val="00C1527E"/>
    <w:rsid w:val="00C21818"/>
    <w:rsid w:val="00C44363"/>
    <w:rsid w:val="00C47277"/>
    <w:rsid w:val="00C500DF"/>
    <w:rsid w:val="00C502B1"/>
    <w:rsid w:val="00C61B13"/>
    <w:rsid w:val="00C66BB3"/>
    <w:rsid w:val="00C708B2"/>
    <w:rsid w:val="00C716E5"/>
    <w:rsid w:val="00C72FFB"/>
    <w:rsid w:val="00C76C8B"/>
    <w:rsid w:val="00C84832"/>
    <w:rsid w:val="00C84F4F"/>
    <w:rsid w:val="00C8594E"/>
    <w:rsid w:val="00C911EF"/>
    <w:rsid w:val="00C92D55"/>
    <w:rsid w:val="00C92FD9"/>
    <w:rsid w:val="00CA2EEE"/>
    <w:rsid w:val="00CA3A11"/>
    <w:rsid w:val="00CA4627"/>
    <w:rsid w:val="00CA65CF"/>
    <w:rsid w:val="00CB1EEA"/>
    <w:rsid w:val="00CB4A77"/>
    <w:rsid w:val="00CB5947"/>
    <w:rsid w:val="00CB6F3D"/>
    <w:rsid w:val="00CB6F93"/>
    <w:rsid w:val="00CB7D98"/>
    <w:rsid w:val="00CC096F"/>
    <w:rsid w:val="00CC26D3"/>
    <w:rsid w:val="00CC2734"/>
    <w:rsid w:val="00CC4082"/>
    <w:rsid w:val="00CC57F2"/>
    <w:rsid w:val="00CC6E19"/>
    <w:rsid w:val="00CC74ED"/>
    <w:rsid w:val="00CC76A1"/>
    <w:rsid w:val="00CC7C54"/>
    <w:rsid w:val="00CD0623"/>
    <w:rsid w:val="00CD1CC1"/>
    <w:rsid w:val="00CD46FC"/>
    <w:rsid w:val="00CE05A0"/>
    <w:rsid w:val="00CE3F60"/>
    <w:rsid w:val="00CE5A6D"/>
    <w:rsid w:val="00CE637D"/>
    <w:rsid w:val="00CE6412"/>
    <w:rsid w:val="00CF3195"/>
    <w:rsid w:val="00CF5990"/>
    <w:rsid w:val="00D05D9E"/>
    <w:rsid w:val="00D14A99"/>
    <w:rsid w:val="00D1514A"/>
    <w:rsid w:val="00D171FD"/>
    <w:rsid w:val="00D17D8E"/>
    <w:rsid w:val="00D26227"/>
    <w:rsid w:val="00D270EB"/>
    <w:rsid w:val="00D27191"/>
    <w:rsid w:val="00D30884"/>
    <w:rsid w:val="00D34E53"/>
    <w:rsid w:val="00D3733B"/>
    <w:rsid w:val="00D414D8"/>
    <w:rsid w:val="00D4171F"/>
    <w:rsid w:val="00D44A84"/>
    <w:rsid w:val="00D44B6E"/>
    <w:rsid w:val="00D52B4E"/>
    <w:rsid w:val="00D57916"/>
    <w:rsid w:val="00D60B8F"/>
    <w:rsid w:val="00D620E4"/>
    <w:rsid w:val="00D662C9"/>
    <w:rsid w:val="00D67F45"/>
    <w:rsid w:val="00D7322B"/>
    <w:rsid w:val="00D73F8F"/>
    <w:rsid w:val="00D76DAE"/>
    <w:rsid w:val="00D77CA4"/>
    <w:rsid w:val="00D822DD"/>
    <w:rsid w:val="00D84E15"/>
    <w:rsid w:val="00D85945"/>
    <w:rsid w:val="00D9295C"/>
    <w:rsid w:val="00D95DD9"/>
    <w:rsid w:val="00D971F4"/>
    <w:rsid w:val="00DA46B1"/>
    <w:rsid w:val="00DB5412"/>
    <w:rsid w:val="00DB5EE0"/>
    <w:rsid w:val="00DC0665"/>
    <w:rsid w:val="00DC3839"/>
    <w:rsid w:val="00DD1B9A"/>
    <w:rsid w:val="00DD24D4"/>
    <w:rsid w:val="00DE0A27"/>
    <w:rsid w:val="00DE2A91"/>
    <w:rsid w:val="00DF5368"/>
    <w:rsid w:val="00DF5DE9"/>
    <w:rsid w:val="00DF66F0"/>
    <w:rsid w:val="00DF66F3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7CD6"/>
    <w:rsid w:val="00E32580"/>
    <w:rsid w:val="00E36A3E"/>
    <w:rsid w:val="00E43E75"/>
    <w:rsid w:val="00E51467"/>
    <w:rsid w:val="00E5529E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59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3C08"/>
    <w:rsid w:val="00ED6385"/>
    <w:rsid w:val="00EE0785"/>
    <w:rsid w:val="00EE2292"/>
    <w:rsid w:val="00EE2C48"/>
    <w:rsid w:val="00EF0902"/>
    <w:rsid w:val="00EF25F3"/>
    <w:rsid w:val="00EF4A70"/>
    <w:rsid w:val="00EF7332"/>
    <w:rsid w:val="00F00BC5"/>
    <w:rsid w:val="00F03B0D"/>
    <w:rsid w:val="00F12042"/>
    <w:rsid w:val="00F16C3A"/>
    <w:rsid w:val="00F16E5B"/>
    <w:rsid w:val="00F1781E"/>
    <w:rsid w:val="00F25E8D"/>
    <w:rsid w:val="00F26C03"/>
    <w:rsid w:val="00F32093"/>
    <w:rsid w:val="00F329B0"/>
    <w:rsid w:val="00F330AC"/>
    <w:rsid w:val="00F3359C"/>
    <w:rsid w:val="00F35284"/>
    <w:rsid w:val="00F37539"/>
    <w:rsid w:val="00F4439F"/>
    <w:rsid w:val="00F44620"/>
    <w:rsid w:val="00F45EA1"/>
    <w:rsid w:val="00F5519C"/>
    <w:rsid w:val="00F617DA"/>
    <w:rsid w:val="00F62A1B"/>
    <w:rsid w:val="00F631FA"/>
    <w:rsid w:val="00F6504E"/>
    <w:rsid w:val="00F664F6"/>
    <w:rsid w:val="00F67A0E"/>
    <w:rsid w:val="00F740CF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A7B50"/>
    <w:rsid w:val="00FB0444"/>
    <w:rsid w:val="00FB085F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0D5A"/>
    <w:rsid w:val="00FF2360"/>
    <w:rsid w:val="00FF615A"/>
    <w:rsid w:val="00FF7460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52"/>
    <w:pPr>
      <w:spacing w:before="120" w:line="240" w:lineRule="exact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6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A1D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0A1DB4"/>
    <w:rPr>
      <w:i/>
      <w:iCs/>
    </w:rPr>
  </w:style>
  <w:style w:type="paragraph" w:styleId="Header">
    <w:name w:val="header"/>
    <w:basedOn w:val="Normal"/>
    <w:link w:val="HeaderChar"/>
    <w:uiPriority w:val="99"/>
    <w:rsid w:val="00CC096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9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C096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96F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922BE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64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4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45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4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45FF"/>
    <w:rPr>
      <w:b/>
      <w:bCs/>
    </w:rPr>
  </w:style>
  <w:style w:type="table" w:customStyle="1" w:styleId="Grigliatabella1">
    <w:name w:val="Griglia tabella1"/>
    <w:uiPriority w:val="99"/>
    <w:rsid w:val="008570B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XNormalepercompilazioneamano">
    <w:name w:val="X_Normale per compilazione a mano"/>
    <w:basedOn w:val="Normal"/>
    <w:uiPriority w:val="99"/>
    <w:rsid w:val="008C5FB5"/>
    <w:pPr>
      <w:widowControl w:val="0"/>
      <w:spacing w:before="60" w:after="60" w:line="36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10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6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666119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66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66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66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6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3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613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61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946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661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6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14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6150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61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946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2360</Words>
  <Characters>13454</Characters>
  <Application>Microsoft Office Outlook</Application>
  <DocSecurity>0</DocSecurity>
  <Lines>0</Lines>
  <Paragraphs>0</Paragraphs>
  <ScaleCrop>false</ScaleCrop>
  <Company>DPC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</dc:title>
  <dc:subject/>
  <dc:creator>ssergio</dc:creator>
  <cp:keywords/>
  <dc:description/>
  <cp:lastModifiedBy>Reca</cp:lastModifiedBy>
  <cp:revision>2</cp:revision>
  <cp:lastPrinted>2019-04-02T10:26:00Z</cp:lastPrinted>
  <dcterms:created xsi:type="dcterms:W3CDTF">2019-07-26T11:16:00Z</dcterms:created>
  <dcterms:modified xsi:type="dcterms:W3CDTF">2019-07-26T11:16:00Z</dcterms:modified>
</cp:coreProperties>
</file>